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40E553" w14:textId="7040BA3B" w:rsidR="00242134" w:rsidRPr="00EB1744" w:rsidRDefault="00DD60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Объявление №</w:t>
      </w:r>
      <w:r w:rsidR="00486A1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</w:p>
    <w:p w14:paraId="3BAA4AD0" w14:textId="77777777" w:rsidR="00242134" w:rsidRPr="00242134" w:rsidRDefault="00242134" w:rsidP="002421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 w:rsidRPr="00242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акуп</w:t>
      </w:r>
      <w:r w:rsidR="00A11C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421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лекарственн</w:t>
      </w:r>
      <w:r w:rsidR="00A11C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ых</w:t>
      </w:r>
      <w:r w:rsidRPr="002421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средств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421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 медицинских изделий</w:t>
      </w:r>
    </w:p>
    <w:p w14:paraId="0F04E71B" w14:textId="77777777" w:rsidR="000102F4" w:rsidRDefault="000102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A22AC9B" w14:textId="3D3FAE93" w:rsidR="000102F4" w:rsidRPr="00242134" w:rsidRDefault="00DD60DF" w:rsidP="00D943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Организатор закупа -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ГКП «Городская поликлиника №5» на ПХВ ГУ «Управления здравоохранения Актюбинской области»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БИН 141240017389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 соответствии с </w:t>
      </w:r>
      <w:r w:rsidR="00D943E1" w:rsidRPr="00D943E1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 Правительства Республики Казахстан от 4 июня 2021 года № 375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="00D943E1" w:rsidRPr="00D943E1">
        <w:rPr>
          <w:rFonts w:ascii="Times New Roman" w:eastAsia="Times New Roman" w:hAnsi="Times New Roman" w:cs="Times New Roman"/>
          <w:color w:val="000000"/>
          <w:sz w:val="24"/>
          <w:szCs w:val="24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</w:t>
      </w:r>
      <w:r w:rsidR="00D943E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алее – Правила) объявляет о проведен</w:t>
      </w:r>
      <w:r w:rsidR="00242134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="00376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закупа </w:t>
      </w:r>
      <w:r w:rsidR="00A11C58" w:rsidRPr="00A11C58">
        <w:rPr>
          <w:rFonts w:ascii="Times New Roman" w:eastAsia="Times New Roman" w:hAnsi="Times New Roman" w:cs="Times New Roman"/>
          <w:color w:val="000000"/>
          <w:sz w:val="24"/>
          <w:szCs w:val="24"/>
        </w:rPr>
        <w:t>лекарственных средств и медицинских изделий</w:t>
      </w:r>
      <w:r w:rsidR="00BA17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указанные в </w:t>
      </w:r>
      <w:r w:rsidR="00BA17B5" w:rsidRPr="00BA17B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Приложении №</w:t>
      </w:r>
      <w:r w:rsidR="005B2B7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 w:rsidR="00BA17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42134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</w:t>
      </w:r>
      <w:r w:rsidR="00BA17B5">
        <w:rPr>
          <w:rFonts w:ascii="Times New Roman" w:eastAsia="Times New Roman" w:hAnsi="Times New Roman" w:cs="Times New Roman"/>
          <w:color w:val="000000"/>
          <w:sz w:val="24"/>
          <w:szCs w:val="24"/>
        </w:rPr>
        <w:t>бом запроса ценовых предложений.</w:t>
      </w:r>
    </w:p>
    <w:p w14:paraId="76C1F7CC" w14:textId="77777777" w:rsidR="002B0524" w:rsidRDefault="002B0524" w:rsidP="002B0524">
      <w:pPr>
        <w:spacing w:after="100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поставки: </w:t>
      </w:r>
      <w:r>
        <w:rPr>
          <w:rFonts w:ascii="Times New Roman" w:eastAsia="Times New Roman" w:hAnsi="Times New Roman" w:cs="Times New Roman"/>
          <w:b/>
        </w:rPr>
        <w:t>г. Актобе, ул. Набережная 79/61</w:t>
      </w:r>
    </w:p>
    <w:p w14:paraId="0A4C4D51" w14:textId="77777777" w:rsidR="000102F4" w:rsidRDefault="00DD60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</w:rPr>
      </w:pPr>
      <w:r>
        <w:rPr>
          <w:rFonts w:ascii="Times New Roman" w:eastAsia="Times New Roman" w:hAnsi="Times New Roman" w:cs="Times New Roman"/>
          <w:b/>
          <w:color w:val="FF0000"/>
        </w:rPr>
        <w:t>ВАЖНО!</w:t>
      </w:r>
    </w:p>
    <w:p w14:paraId="2C3EC7D0" w14:textId="77777777" w:rsidR="000102F4" w:rsidRDefault="000102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</w:rPr>
      </w:pPr>
    </w:p>
    <w:p w14:paraId="7F84308E" w14:textId="77777777" w:rsidR="00242134" w:rsidRDefault="00DD60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</w:t>
      </w:r>
      <w:r w:rsidR="00242134">
        <w:rPr>
          <w:rFonts w:ascii="Times New Roman" w:eastAsia="Times New Roman" w:hAnsi="Times New Roman" w:cs="Times New Roman"/>
          <w:b/>
        </w:rPr>
        <w:t>:</w:t>
      </w:r>
    </w:p>
    <w:p w14:paraId="0D47A80F" w14:textId="77777777" w:rsidR="00242134" w:rsidRPr="00A11C58" w:rsidRDefault="002421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A11C58">
        <w:rPr>
          <w:rFonts w:ascii="Times New Roman" w:eastAsia="Times New Roman" w:hAnsi="Times New Roman" w:cs="Times New Roman"/>
        </w:rPr>
        <w:t xml:space="preserve">1) </w:t>
      </w:r>
      <w:r w:rsidR="00DD60DF" w:rsidRPr="00A11C58">
        <w:rPr>
          <w:rFonts w:ascii="Times New Roman" w:eastAsia="Times New Roman" w:hAnsi="Times New Roman" w:cs="Times New Roman"/>
        </w:rPr>
        <w:t xml:space="preserve"> ценовое предложение по форме, утверждённой уполномоченным органом в области здрав</w:t>
      </w:r>
      <w:r w:rsidRPr="00A11C58">
        <w:rPr>
          <w:rFonts w:ascii="Times New Roman" w:eastAsia="Times New Roman" w:hAnsi="Times New Roman" w:cs="Times New Roman"/>
        </w:rPr>
        <w:t>оохранения;</w:t>
      </w:r>
    </w:p>
    <w:p w14:paraId="1106ED4B" w14:textId="77777777" w:rsidR="00242134" w:rsidRPr="00A11C58" w:rsidRDefault="002421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A11C58">
        <w:rPr>
          <w:rFonts w:ascii="Times New Roman" w:eastAsia="Times New Roman" w:hAnsi="Times New Roman" w:cs="Times New Roman"/>
        </w:rPr>
        <w:t xml:space="preserve">2) </w:t>
      </w:r>
      <w:r w:rsidR="00DD60DF" w:rsidRPr="00A11C58">
        <w:rPr>
          <w:rFonts w:ascii="Times New Roman" w:eastAsia="Times New Roman" w:hAnsi="Times New Roman" w:cs="Times New Roman"/>
        </w:rPr>
        <w:t xml:space="preserve">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</w:t>
      </w:r>
    </w:p>
    <w:p w14:paraId="51C9FF4E" w14:textId="77777777" w:rsidR="000102F4" w:rsidRPr="00A11C58" w:rsidRDefault="002421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A11C58">
        <w:rPr>
          <w:rFonts w:ascii="Times New Roman" w:eastAsia="Times New Roman" w:hAnsi="Times New Roman" w:cs="Times New Roman"/>
        </w:rPr>
        <w:t xml:space="preserve">3) </w:t>
      </w:r>
      <w:r w:rsidR="00DD60DF" w:rsidRPr="00A11C58">
        <w:rPr>
          <w:rFonts w:ascii="Times New Roman" w:eastAsia="Times New Roman" w:hAnsi="Times New Roman" w:cs="Times New Roman"/>
        </w:rPr>
        <w:t xml:space="preserve">документы, подтверждающие соответствие предлагаемых товаров требованиям, установленным </w:t>
      </w:r>
      <w:r w:rsidR="00DD60DF" w:rsidRPr="00A11C58">
        <w:rPr>
          <w:rFonts w:ascii="Times New Roman" w:eastAsia="Times New Roman" w:hAnsi="Times New Roman" w:cs="Times New Roman"/>
          <w:color w:val="FF0000"/>
        </w:rPr>
        <w:t>главой 4 Правил</w:t>
      </w:r>
      <w:r w:rsidR="00DD60DF" w:rsidRPr="00A11C58">
        <w:rPr>
          <w:rFonts w:ascii="Times New Roman" w:eastAsia="Times New Roman" w:hAnsi="Times New Roman" w:cs="Times New Roman"/>
        </w:rPr>
        <w:t>.</w:t>
      </w:r>
    </w:p>
    <w:p w14:paraId="4D5441DB" w14:textId="77777777" w:rsidR="00242134" w:rsidRDefault="002421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</w:rPr>
      </w:pPr>
    </w:p>
    <w:p w14:paraId="42AF4F3D" w14:textId="77777777" w:rsidR="00D943E1" w:rsidRP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</w:rPr>
      </w:pPr>
      <w:r w:rsidRPr="00D943E1">
        <w:rPr>
          <w:rFonts w:ascii="Times New Roman" w:eastAsia="Times New Roman" w:hAnsi="Times New Roman" w:cs="Times New Roman"/>
          <w:b/>
          <w:bCs/>
        </w:rPr>
        <w:t>К закупаемым и отпускаемым, в том числе при закупе фармацевтических услуг, лекарственным средствам и медицинским изделиям, предназначенным для оказания гарантированного объема бесплатной медицинской помощи и (или) медицинской помощи в системе обязательного социального медицинского страхования, предъявляются следующие требования:</w:t>
      </w:r>
    </w:p>
    <w:p w14:paraId="5A7F9EA4" w14:textId="50A51A5F" w:rsidR="00D943E1" w:rsidRP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43E1">
        <w:rPr>
          <w:rFonts w:ascii="Times New Roman" w:eastAsia="Times New Roman" w:hAnsi="Times New Roman" w:cs="Times New Roman"/>
        </w:rPr>
        <w:t xml:space="preserve">1) наличие государственной регистрации в Республике Казахстан в соответствии с положениями Кодекса и порядке, определенном уполномоченным органом в области здравоохранения, за исключением лекарственных препаратов, изготовленных в аптеках, </w:t>
      </w:r>
      <w:proofErr w:type="spellStart"/>
      <w:r w:rsidRPr="00D943E1">
        <w:rPr>
          <w:rFonts w:ascii="Times New Roman" w:eastAsia="Times New Roman" w:hAnsi="Times New Roman" w:cs="Times New Roman"/>
        </w:rPr>
        <w:t>орфанных</w:t>
      </w:r>
      <w:proofErr w:type="spellEnd"/>
      <w:r w:rsidRPr="00D943E1">
        <w:rPr>
          <w:rFonts w:ascii="Times New Roman" w:eastAsia="Times New Roman" w:hAnsi="Times New Roman" w:cs="Times New Roman"/>
        </w:rPr>
        <w:t xml:space="preserve"> препаратов, включенных в перечень </w:t>
      </w:r>
      <w:proofErr w:type="spellStart"/>
      <w:r w:rsidRPr="00D943E1">
        <w:rPr>
          <w:rFonts w:ascii="Times New Roman" w:eastAsia="Times New Roman" w:hAnsi="Times New Roman" w:cs="Times New Roman"/>
        </w:rPr>
        <w:t>орфанных</w:t>
      </w:r>
      <w:proofErr w:type="spellEnd"/>
      <w:r w:rsidRPr="00D943E1">
        <w:rPr>
          <w:rFonts w:ascii="Times New Roman" w:eastAsia="Times New Roman" w:hAnsi="Times New Roman" w:cs="Times New Roman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здравоохранения, комплектующих, входящих в состав изделия медицинского назначения и не используемых в качестве самостоятельного изделия или устройства; в случае закупа медицинской техники в специальном транспортном средстве – государственная регистрация в Республике Казахстан в качестве единого передвижного медицинского комплекса.</w:t>
      </w:r>
    </w:p>
    <w:p w14:paraId="6CF5DE5B" w14:textId="25B0DA2A" w:rsidR="00D943E1" w:rsidRP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43E1">
        <w:rPr>
          <w:rFonts w:ascii="Times New Roman" w:eastAsia="Times New Roman" w:hAnsi="Times New Roman" w:cs="Times New Roman"/>
        </w:rPr>
        <w:t> Отсутствие необходимости регистрации комплектующего медицинской техники (комплекта поставки) подтверждается письмом экспертной организации или уполномоченного органа в области здравоохранения;</w:t>
      </w:r>
    </w:p>
    <w:p w14:paraId="2F602EAA" w14:textId="55112B96" w:rsidR="00D943E1" w:rsidRP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43E1">
        <w:rPr>
          <w:rFonts w:ascii="Times New Roman" w:eastAsia="Times New Roman" w:hAnsi="Times New Roman" w:cs="Times New Roman"/>
        </w:rPr>
        <w:t> 2) соответствие характеристики или технической спецификации условиям объявления или приглашения на закуп.</w:t>
      </w:r>
    </w:p>
    <w:p w14:paraId="17EAEEED" w14:textId="5018CDD9" w:rsidR="00D943E1" w:rsidRP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43E1">
        <w:rPr>
          <w:rFonts w:ascii="Times New Roman" w:eastAsia="Times New Roman" w:hAnsi="Times New Roman" w:cs="Times New Roman"/>
        </w:rPr>
        <w:t> При этом, допускается превышение предлагаемых функциональных, технических, качественных и эксплуатационных характеристик медицинской техники требованиям технической спецификации;</w:t>
      </w:r>
    </w:p>
    <w:p w14:paraId="52874A8F" w14:textId="77777777" w:rsid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43E1">
        <w:rPr>
          <w:rFonts w:ascii="Times New Roman" w:eastAsia="Times New Roman" w:hAnsi="Times New Roman" w:cs="Times New Roman"/>
        </w:rPr>
        <w:lastRenderedPageBreak/>
        <w:t xml:space="preserve">3) </w:t>
      </w:r>
      <w:proofErr w:type="spellStart"/>
      <w:r w:rsidRPr="00D943E1">
        <w:rPr>
          <w:rFonts w:ascii="Times New Roman" w:eastAsia="Times New Roman" w:hAnsi="Times New Roman" w:cs="Times New Roman"/>
        </w:rPr>
        <w:t>непревышение</w:t>
      </w:r>
      <w:proofErr w:type="spellEnd"/>
      <w:r w:rsidRPr="00D943E1">
        <w:rPr>
          <w:rFonts w:ascii="Times New Roman" w:eastAsia="Times New Roman" w:hAnsi="Times New Roman" w:cs="Times New Roman"/>
        </w:rPr>
        <w:t xml:space="preserve"> утвержденных уполномоченным органом в области здравоохранения предельных цен по международному непатентованному названию и (или) торговому наименованию (при наличии) с учетом наценки единого дистрибьютора, цены в объявлении или приглашении на закуп, за исключением незарегистрированных лекарственных средств и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здравоохранения;</w:t>
      </w:r>
    </w:p>
    <w:p w14:paraId="2126D76A" w14:textId="77777777" w:rsid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43E1">
        <w:rPr>
          <w:rFonts w:ascii="Times New Roman" w:eastAsia="Times New Roman" w:hAnsi="Times New Roman" w:cs="Times New Roman"/>
        </w:rPr>
        <w:t>4) хранение и транспортирование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 и медицинских изделий, утвержденными уполномоченным органом в области здравоохранения;</w:t>
      </w:r>
    </w:p>
    <w:p w14:paraId="05F33A7E" w14:textId="77777777" w:rsid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43E1">
        <w:rPr>
          <w:rFonts w:ascii="Times New Roman" w:eastAsia="Times New Roman" w:hAnsi="Times New Roman" w:cs="Times New Roman"/>
        </w:rPr>
        <w:t>5) соответствие маркировки, потребительской упаковки и инструкции по применению лекарственных средств и медицинских изделий требованиям законодательства Республики Казахстан и порядку, установленному уполномоченным органом в области здравоохранения, за исключением случаев ввоза в Республику Казахстан незарегистрированных лекарственных средств и (или) медицинских изделий;</w:t>
      </w:r>
    </w:p>
    <w:p w14:paraId="1E1A2EE7" w14:textId="77777777" w:rsid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43E1">
        <w:rPr>
          <w:rFonts w:ascii="Times New Roman" w:eastAsia="Times New Roman" w:hAnsi="Times New Roman" w:cs="Times New Roman"/>
        </w:rPr>
        <w:t>6) срок годности лекарственных средств и медицинских изделий на дату поставки поставщиком заказчику составляет:</w:t>
      </w:r>
    </w:p>
    <w:p w14:paraId="210436D5" w14:textId="77777777" w:rsid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43E1">
        <w:rPr>
          <w:rFonts w:ascii="Times New Roman" w:eastAsia="Times New Roman" w:hAnsi="Times New Roman" w:cs="Times New Roman"/>
        </w:rPr>
        <w:t>не менее пятидесяти процентов от указанного срока годности на упаковке (при сроке годности менее двух лет);</w:t>
      </w:r>
    </w:p>
    <w:p w14:paraId="0AC901EF" w14:textId="77777777" w:rsid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43E1">
        <w:rPr>
          <w:rFonts w:ascii="Times New Roman" w:eastAsia="Times New Roman" w:hAnsi="Times New Roman" w:cs="Times New Roman"/>
        </w:rPr>
        <w:t>не менее двенадцати месяцев от указанного срока годности на упаковке (при сроке годности два года и более);</w:t>
      </w:r>
    </w:p>
    <w:p w14:paraId="6AA3EE6B" w14:textId="77777777" w:rsid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43E1">
        <w:rPr>
          <w:rFonts w:ascii="Times New Roman" w:eastAsia="Times New Roman" w:hAnsi="Times New Roman" w:cs="Times New Roman"/>
        </w:rPr>
        <w:t>7) срок годности лекарственных средств и медицинских изделий, закупаемых на дату поставки поставщиком единому дистрибьютору, составляет:</w:t>
      </w:r>
    </w:p>
    <w:p w14:paraId="183EAD20" w14:textId="77777777" w:rsid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43E1">
        <w:rPr>
          <w:rFonts w:ascii="Times New Roman" w:eastAsia="Times New Roman" w:hAnsi="Times New Roman" w:cs="Times New Roman"/>
        </w:rPr>
        <w:t>не менее шестидесяти процентов от указанного срока годности на упаковке (при сроке годности менее двух лет) при поставке лекарственных средств и медицинских изделий в период ноябрь, декабрь года, предшествующего году, для которого производится закуп, и январь наступившего финансового года и не менее пятидесяти процентов при последующих поставках в течение финансового года;</w:t>
      </w:r>
    </w:p>
    <w:p w14:paraId="3FE05A82" w14:textId="4D5D8831" w:rsidR="00D943E1" w:rsidRP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43E1">
        <w:rPr>
          <w:rFonts w:ascii="Times New Roman" w:eastAsia="Times New Roman" w:hAnsi="Times New Roman" w:cs="Times New Roman"/>
        </w:rPr>
        <w:t>не менее четырнадцати месяцев от указанного срока годности на упаковке (при сроке годности два года и более) при поставке лекарственных средств и медицинских изделий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</w:p>
    <w:p w14:paraId="1CFCF250" w14:textId="6A0C716B" w:rsidR="00D943E1" w:rsidRP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43E1">
        <w:rPr>
          <w:rFonts w:ascii="Times New Roman" w:eastAsia="Times New Roman" w:hAnsi="Times New Roman" w:cs="Times New Roman"/>
        </w:rPr>
        <w:t>8) срок годности лекарственных средств и медицинских изделий, за исключением лекарственных средств и медицинских изделий, поставляемых в рамках мобилизационного резерва, а также указанных в </w:t>
      </w:r>
      <w:hyperlink r:id="rId5" w:anchor="z142" w:history="1">
        <w:r w:rsidRPr="00D943E1">
          <w:rPr>
            <w:rStyle w:val="a4"/>
            <w:rFonts w:ascii="Times New Roman" w:eastAsia="Times New Roman" w:hAnsi="Times New Roman" w:cs="Times New Roman"/>
          </w:rPr>
          <w:t>подпункте 9)</w:t>
        </w:r>
      </w:hyperlink>
      <w:r w:rsidRPr="00D943E1">
        <w:rPr>
          <w:rFonts w:ascii="Times New Roman" w:eastAsia="Times New Roman" w:hAnsi="Times New Roman" w:cs="Times New Roman"/>
        </w:rPr>
        <w:t> настоящего пункта, на дату поставки единым дистрибьютором заказчику составляет:</w:t>
      </w:r>
    </w:p>
    <w:p w14:paraId="2EE8ACAC" w14:textId="3E18E659" w:rsidR="00D943E1" w:rsidRP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43E1">
        <w:rPr>
          <w:rFonts w:ascii="Times New Roman" w:eastAsia="Times New Roman" w:hAnsi="Times New Roman" w:cs="Times New Roman"/>
        </w:rPr>
        <w:t>не менее тридцати процентов от срока годности, указанного на упаковке (при сроке годности менее двух лет);</w:t>
      </w:r>
    </w:p>
    <w:p w14:paraId="2F351282" w14:textId="62BD337A" w:rsidR="00D943E1" w:rsidRP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43E1">
        <w:rPr>
          <w:rFonts w:ascii="Times New Roman" w:eastAsia="Times New Roman" w:hAnsi="Times New Roman" w:cs="Times New Roman"/>
        </w:rPr>
        <w:t>не менее восьми месяцев от указанного срока годности на упаковке (при сроке годности два года и более);</w:t>
      </w:r>
    </w:p>
    <w:p w14:paraId="2213DEC5" w14:textId="5FA5061E" w:rsidR="00D943E1" w:rsidRP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43E1">
        <w:rPr>
          <w:rFonts w:ascii="Times New Roman" w:eastAsia="Times New Roman" w:hAnsi="Times New Roman" w:cs="Times New Roman"/>
        </w:rPr>
        <w:t>9) срок годности вакцин на дату поставки единым дистрибьютором заказчику составляет:</w:t>
      </w:r>
    </w:p>
    <w:p w14:paraId="6F55E15D" w14:textId="3879BD01" w:rsidR="00D943E1" w:rsidRP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43E1">
        <w:rPr>
          <w:rFonts w:ascii="Times New Roman" w:eastAsia="Times New Roman" w:hAnsi="Times New Roman" w:cs="Times New Roman"/>
        </w:rPr>
        <w:t>не менее сорока процентов от указанного срока годности на упаковке (при сроке годности менее двух лет);</w:t>
      </w:r>
    </w:p>
    <w:p w14:paraId="4CB396A9" w14:textId="2408CA9D" w:rsidR="00D943E1" w:rsidRP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43E1">
        <w:rPr>
          <w:rFonts w:ascii="Times New Roman" w:eastAsia="Times New Roman" w:hAnsi="Times New Roman" w:cs="Times New Roman"/>
        </w:rPr>
        <w:t>не менее десяти месяцев от указанного срока годности на упаковке (при сроке годности два года и более);</w:t>
      </w:r>
    </w:p>
    <w:p w14:paraId="20A79E33" w14:textId="59566708" w:rsidR="00D943E1" w:rsidRP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43E1">
        <w:rPr>
          <w:rFonts w:ascii="Times New Roman" w:eastAsia="Times New Roman" w:hAnsi="Times New Roman" w:cs="Times New Roman"/>
        </w:rPr>
        <w:t>10) менее сроков годности, указанных в </w:t>
      </w:r>
      <w:hyperlink r:id="rId6" w:anchor="z139" w:history="1">
        <w:r w:rsidRPr="00D943E1">
          <w:rPr>
            <w:rStyle w:val="a4"/>
            <w:rFonts w:ascii="Times New Roman" w:eastAsia="Times New Roman" w:hAnsi="Times New Roman" w:cs="Times New Roman"/>
          </w:rPr>
          <w:t>подпунктах 8)</w:t>
        </w:r>
      </w:hyperlink>
      <w:r w:rsidRPr="00D943E1">
        <w:rPr>
          <w:rFonts w:ascii="Times New Roman" w:eastAsia="Times New Roman" w:hAnsi="Times New Roman" w:cs="Times New Roman"/>
        </w:rPr>
        <w:t> и </w:t>
      </w:r>
      <w:hyperlink r:id="rId7" w:anchor="z142" w:history="1">
        <w:r w:rsidRPr="00D943E1">
          <w:rPr>
            <w:rStyle w:val="a4"/>
            <w:rFonts w:ascii="Times New Roman" w:eastAsia="Times New Roman" w:hAnsi="Times New Roman" w:cs="Times New Roman"/>
          </w:rPr>
          <w:t>9)</w:t>
        </w:r>
      </w:hyperlink>
      <w:r w:rsidRPr="00D943E1">
        <w:rPr>
          <w:rFonts w:ascii="Times New Roman" w:eastAsia="Times New Roman" w:hAnsi="Times New Roman" w:cs="Times New Roman"/>
        </w:rPr>
        <w:t> настоящего пункта, для переходящих остатков лекарственных средств и медицинских изделий единого дистрибьютора, которые поставляются заказчику для использования по назначению до истечения срока их годности;</w:t>
      </w:r>
    </w:p>
    <w:p w14:paraId="596CC4F8" w14:textId="1A335A7C" w:rsidR="00D943E1" w:rsidRP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43E1">
        <w:rPr>
          <w:rFonts w:ascii="Times New Roman" w:eastAsia="Times New Roman" w:hAnsi="Times New Roman" w:cs="Times New Roman"/>
        </w:rPr>
        <w:t xml:space="preserve">11) новизна медицинской техники, ее </w:t>
      </w:r>
      <w:proofErr w:type="spellStart"/>
      <w:r w:rsidRPr="00D943E1">
        <w:rPr>
          <w:rFonts w:ascii="Times New Roman" w:eastAsia="Times New Roman" w:hAnsi="Times New Roman" w:cs="Times New Roman"/>
        </w:rPr>
        <w:t>неиспользованность</w:t>
      </w:r>
      <w:proofErr w:type="spellEnd"/>
      <w:r w:rsidRPr="00D943E1">
        <w:rPr>
          <w:rFonts w:ascii="Times New Roman" w:eastAsia="Times New Roman" w:hAnsi="Times New Roman" w:cs="Times New Roman"/>
        </w:rPr>
        <w:t xml:space="preserve"> и производство в период двадцати четырех месяцев, предшествующих моменту поставки;</w:t>
      </w:r>
    </w:p>
    <w:p w14:paraId="3CCD5202" w14:textId="1E82A1E8" w:rsidR="00D943E1" w:rsidRP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43E1">
        <w:rPr>
          <w:rFonts w:ascii="Times New Roman" w:eastAsia="Times New Roman" w:hAnsi="Times New Roman" w:cs="Times New Roman"/>
        </w:rPr>
        <w:t>12) внесение медицинской техники, относящейся к средствам измерения,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измерений.</w:t>
      </w:r>
    </w:p>
    <w:p w14:paraId="2BCFF07E" w14:textId="61DA9030" w:rsidR="00D943E1" w:rsidRP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43E1">
        <w:rPr>
          <w:rFonts w:ascii="Times New Roman" w:eastAsia="Times New Roman" w:hAnsi="Times New Roman" w:cs="Times New Roman"/>
        </w:rPr>
        <w:t>Отсутствие необходимости внесения медицинской техники в реестр государственной системы единства измерений Республики Казахстан подтверждается в соответствии с законодательством Республики Казахстан об обеспечении единства измерений;</w:t>
      </w:r>
    </w:p>
    <w:p w14:paraId="6349DC7A" w14:textId="74CD78C5" w:rsidR="00D943E1" w:rsidRP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43E1">
        <w:rPr>
          <w:rFonts w:ascii="Times New Roman" w:eastAsia="Times New Roman" w:hAnsi="Times New Roman" w:cs="Times New Roman"/>
        </w:rPr>
        <w:t>13) соблюдение количества, качества и сроков поставки или оказания фармацевтической услуги условиям договора.</w:t>
      </w:r>
    </w:p>
    <w:p w14:paraId="65FB36B4" w14:textId="77777777" w:rsidR="00A11C58" w:rsidRPr="00A11C58" w:rsidRDefault="00A11C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14:paraId="716E7353" w14:textId="7110766E" w:rsidR="000102F4" w:rsidRPr="007E59DD" w:rsidRDefault="00DD60DF" w:rsidP="005B1B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Ценовое предложение должно быть предоставлено по адресу: ГКП «Городская поликлиника №5» на ПХВ ГУ Управления здравоохранения Актюбинской области», РК, г. Актобе, ул. Набережная,</w:t>
      </w:r>
      <w:r w:rsidR="00D07A1D">
        <w:rPr>
          <w:rFonts w:ascii="Times New Roman" w:eastAsia="Times New Roman" w:hAnsi="Times New Roman" w:cs="Times New Roman"/>
          <w:b/>
        </w:rPr>
        <w:t xml:space="preserve"> 81Б ТД «</w:t>
      </w:r>
      <w:proofErr w:type="spellStart"/>
      <w:r w:rsidR="00D07A1D">
        <w:rPr>
          <w:rFonts w:ascii="Times New Roman" w:eastAsia="Times New Roman" w:hAnsi="Times New Roman" w:cs="Times New Roman"/>
          <w:b/>
        </w:rPr>
        <w:t>Ар</w:t>
      </w:r>
      <w:r w:rsidR="00FE4B42">
        <w:rPr>
          <w:rFonts w:ascii="Times New Roman" w:eastAsia="Times New Roman" w:hAnsi="Times New Roman" w:cs="Times New Roman"/>
          <w:b/>
        </w:rPr>
        <w:t>лан</w:t>
      </w:r>
      <w:proofErr w:type="spellEnd"/>
      <w:r w:rsidR="00D07A1D">
        <w:rPr>
          <w:rFonts w:ascii="Times New Roman" w:eastAsia="Times New Roman" w:hAnsi="Times New Roman" w:cs="Times New Roman"/>
          <w:b/>
        </w:rPr>
        <w:t>», 2 этаж, кабинет №</w:t>
      </w:r>
      <w:r w:rsidR="0081498C">
        <w:rPr>
          <w:rFonts w:ascii="Times New Roman" w:eastAsia="Times New Roman" w:hAnsi="Times New Roman" w:cs="Times New Roman"/>
          <w:b/>
        </w:rPr>
        <w:t>2</w:t>
      </w:r>
      <w:r w:rsidR="00D07A1D">
        <w:rPr>
          <w:rFonts w:ascii="Times New Roman" w:eastAsia="Times New Roman" w:hAnsi="Times New Roman" w:cs="Times New Roman"/>
          <w:b/>
        </w:rPr>
        <w:t>5</w:t>
      </w:r>
      <w:r>
        <w:rPr>
          <w:rFonts w:ascii="Times New Roman" w:eastAsia="Times New Roman" w:hAnsi="Times New Roman" w:cs="Times New Roman"/>
          <w:b/>
        </w:rPr>
        <w:t xml:space="preserve">, </w:t>
      </w:r>
      <w:r w:rsidRPr="007E59DD">
        <w:rPr>
          <w:rFonts w:ascii="Times New Roman" w:eastAsia="Times New Roman" w:hAnsi="Times New Roman" w:cs="Times New Roman"/>
          <w:b/>
        </w:rPr>
        <w:t>в срок до 1</w:t>
      </w:r>
      <w:r w:rsidR="00D07A1D">
        <w:rPr>
          <w:rFonts w:ascii="Times New Roman" w:eastAsia="Times New Roman" w:hAnsi="Times New Roman" w:cs="Times New Roman"/>
          <w:b/>
        </w:rPr>
        <w:t>0</w:t>
      </w:r>
      <w:r w:rsidRPr="007E59DD">
        <w:rPr>
          <w:rFonts w:ascii="Times New Roman" w:eastAsia="Times New Roman" w:hAnsi="Times New Roman" w:cs="Times New Roman"/>
          <w:b/>
        </w:rPr>
        <w:t>.00 часов «</w:t>
      </w:r>
      <w:r w:rsidR="00486A12">
        <w:rPr>
          <w:rFonts w:ascii="Times New Roman" w:eastAsia="Times New Roman" w:hAnsi="Times New Roman" w:cs="Times New Roman"/>
          <w:b/>
        </w:rPr>
        <w:t>02</w:t>
      </w:r>
      <w:r w:rsidRPr="007E59DD">
        <w:rPr>
          <w:rFonts w:ascii="Times New Roman" w:eastAsia="Times New Roman" w:hAnsi="Times New Roman" w:cs="Times New Roman"/>
          <w:b/>
        </w:rPr>
        <w:t xml:space="preserve">» </w:t>
      </w:r>
      <w:r w:rsidR="00486A12">
        <w:rPr>
          <w:rFonts w:ascii="Times New Roman" w:eastAsia="Times New Roman" w:hAnsi="Times New Roman" w:cs="Times New Roman"/>
          <w:b/>
        </w:rPr>
        <w:t>ноября</w:t>
      </w:r>
      <w:r w:rsidR="0004489D">
        <w:rPr>
          <w:rFonts w:ascii="Times New Roman" w:eastAsia="Times New Roman" w:hAnsi="Times New Roman" w:cs="Times New Roman"/>
          <w:b/>
        </w:rPr>
        <w:t xml:space="preserve"> 202</w:t>
      </w:r>
      <w:r w:rsidR="005B1B73">
        <w:rPr>
          <w:rFonts w:ascii="Times New Roman" w:eastAsia="Times New Roman" w:hAnsi="Times New Roman" w:cs="Times New Roman"/>
          <w:b/>
        </w:rPr>
        <w:t>2</w:t>
      </w:r>
      <w:r w:rsidRPr="007E59DD">
        <w:rPr>
          <w:rFonts w:ascii="Times New Roman" w:eastAsia="Times New Roman" w:hAnsi="Times New Roman" w:cs="Times New Roman"/>
          <w:b/>
        </w:rPr>
        <w:t xml:space="preserve"> года. </w:t>
      </w:r>
    </w:p>
    <w:p w14:paraId="354B327C" w14:textId="77777777" w:rsidR="000102F4" w:rsidRDefault="00DD60DF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</w:rPr>
      </w:pPr>
      <w:r w:rsidRPr="007E59DD">
        <w:rPr>
          <w:rFonts w:ascii="Times New Roman" w:eastAsia="Times New Roman" w:hAnsi="Times New Roman" w:cs="Times New Roman"/>
          <w:b/>
        </w:rPr>
        <w:t>Место вскрытия конвертов: г. Актобе, ул. Набережная 79/61, актовый зал</w:t>
      </w:r>
    </w:p>
    <w:p w14:paraId="20DC984A" w14:textId="72B21801" w:rsidR="000102F4" w:rsidRDefault="00DD60DF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</w:rPr>
        <w:t>Дата и время</w:t>
      </w:r>
      <w:r w:rsidR="00E0414D">
        <w:rPr>
          <w:rFonts w:ascii="Times New Roman" w:eastAsia="Times New Roman" w:hAnsi="Times New Roman" w:cs="Times New Roman"/>
          <w:b/>
        </w:rPr>
        <w:t xml:space="preserve"> вскрытия конвертов: </w:t>
      </w:r>
      <w:r w:rsidR="00486A12">
        <w:rPr>
          <w:rFonts w:ascii="Times New Roman" w:eastAsia="Times New Roman" w:hAnsi="Times New Roman" w:cs="Times New Roman"/>
          <w:b/>
        </w:rPr>
        <w:t>02</w:t>
      </w:r>
      <w:r w:rsidR="005B1B73">
        <w:rPr>
          <w:rFonts w:ascii="Times New Roman" w:eastAsia="Times New Roman" w:hAnsi="Times New Roman" w:cs="Times New Roman"/>
          <w:b/>
        </w:rPr>
        <w:t xml:space="preserve"> </w:t>
      </w:r>
      <w:r w:rsidR="00486A12">
        <w:rPr>
          <w:rFonts w:ascii="Times New Roman" w:eastAsia="Times New Roman" w:hAnsi="Times New Roman" w:cs="Times New Roman"/>
          <w:b/>
        </w:rPr>
        <w:t>ноября</w:t>
      </w:r>
      <w:r>
        <w:rPr>
          <w:rFonts w:ascii="Times New Roman" w:eastAsia="Times New Roman" w:hAnsi="Times New Roman" w:cs="Times New Roman"/>
          <w:b/>
        </w:rPr>
        <w:t xml:space="preserve"> 20</w:t>
      </w:r>
      <w:r w:rsidR="0004489D">
        <w:rPr>
          <w:rFonts w:ascii="Times New Roman" w:eastAsia="Times New Roman" w:hAnsi="Times New Roman" w:cs="Times New Roman"/>
          <w:b/>
        </w:rPr>
        <w:t>2</w:t>
      </w:r>
      <w:r w:rsidR="005B1B73">
        <w:rPr>
          <w:rFonts w:ascii="Times New Roman" w:eastAsia="Times New Roman" w:hAnsi="Times New Roman" w:cs="Times New Roman"/>
          <w:b/>
        </w:rPr>
        <w:t>2</w:t>
      </w:r>
      <w:r>
        <w:rPr>
          <w:rFonts w:ascii="Times New Roman" w:eastAsia="Times New Roman" w:hAnsi="Times New Roman" w:cs="Times New Roman"/>
          <w:b/>
        </w:rPr>
        <w:t xml:space="preserve"> года в 1</w:t>
      </w:r>
      <w:r w:rsidR="00D07A1D">
        <w:rPr>
          <w:rFonts w:ascii="Times New Roman" w:eastAsia="Times New Roman" w:hAnsi="Times New Roman" w:cs="Times New Roman"/>
          <w:b/>
        </w:rPr>
        <w:t>2</w:t>
      </w:r>
      <w:r w:rsidR="005E5BD1">
        <w:rPr>
          <w:rFonts w:ascii="Times New Roman" w:eastAsia="Times New Roman" w:hAnsi="Times New Roman" w:cs="Times New Roman"/>
          <w:b/>
        </w:rPr>
        <w:t>.</w:t>
      </w:r>
      <w:r w:rsidR="00486A12">
        <w:rPr>
          <w:rFonts w:ascii="Times New Roman" w:eastAsia="Times New Roman" w:hAnsi="Times New Roman" w:cs="Times New Roman"/>
          <w:b/>
        </w:rPr>
        <w:t>00</w:t>
      </w:r>
      <w:r>
        <w:rPr>
          <w:rFonts w:ascii="Times New Roman" w:eastAsia="Times New Roman" w:hAnsi="Times New Roman" w:cs="Times New Roman"/>
          <w:b/>
        </w:rPr>
        <w:t xml:space="preserve"> часов</w:t>
      </w:r>
    </w:p>
    <w:p w14:paraId="49CB0F2C" w14:textId="77777777" w:rsidR="000102F4" w:rsidRDefault="000102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</w:rPr>
      </w:pPr>
    </w:p>
    <w:p w14:paraId="0E11DEFB" w14:textId="33376C0E" w:rsidR="000102F4" w:rsidRDefault="00DD60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В соответствии п. 1</w:t>
      </w:r>
      <w:r w:rsidR="00D943E1">
        <w:rPr>
          <w:rFonts w:ascii="Times New Roman" w:eastAsia="Times New Roman" w:hAnsi="Times New Roman" w:cs="Times New Roman"/>
          <w:b/>
          <w:color w:val="000000"/>
          <w:lang w:val="kk-KZ"/>
        </w:rPr>
        <w:t>02</w:t>
      </w:r>
      <w:r>
        <w:rPr>
          <w:rFonts w:ascii="Times New Roman" w:eastAsia="Times New Roman" w:hAnsi="Times New Roman" w:cs="Times New Roman"/>
          <w:b/>
          <w:color w:val="000000"/>
        </w:rPr>
        <w:t xml:space="preserve"> глав</w:t>
      </w:r>
      <w:r w:rsidR="00D943E1">
        <w:rPr>
          <w:rFonts w:ascii="Times New Roman" w:eastAsia="Times New Roman" w:hAnsi="Times New Roman" w:cs="Times New Roman"/>
          <w:b/>
          <w:color w:val="000000"/>
          <w:lang w:val="kk-KZ"/>
        </w:rPr>
        <w:t>ы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D943E1">
        <w:rPr>
          <w:rFonts w:ascii="Times New Roman" w:eastAsia="Times New Roman" w:hAnsi="Times New Roman" w:cs="Times New Roman"/>
          <w:b/>
          <w:color w:val="000000"/>
          <w:lang w:val="kk-KZ"/>
        </w:rPr>
        <w:t>9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D943E1">
        <w:rPr>
          <w:rFonts w:ascii="Times New Roman" w:eastAsia="Times New Roman" w:hAnsi="Times New Roman" w:cs="Times New Roman"/>
          <w:b/>
          <w:color w:val="000000"/>
          <w:lang w:val="kk-KZ"/>
        </w:rPr>
        <w:t>Правил</w:t>
      </w:r>
      <w:r>
        <w:rPr>
          <w:rFonts w:ascii="Times New Roman" w:eastAsia="Times New Roman" w:hAnsi="Times New Roman" w:cs="Times New Roman"/>
          <w:color w:val="000000"/>
        </w:rPr>
        <w:t xml:space="preserve">: </w:t>
      </w:r>
    </w:p>
    <w:p w14:paraId="5F4708E8" w14:textId="77777777" w:rsidR="00D943E1" w:rsidRPr="00D943E1" w:rsidRDefault="00D943E1" w:rsidP="00D943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D943E1">
        <w:rPr>
          <w:rFonts w:ascii="Times New Roman" w:eastAsia="Times New Roman" w:hAnsi="Times New Roman" w:cs="Times New Roman"/>
          <w:color w:val="000000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14:paraId="432D8A2B" w14:textId="50495EC2" w:rsidR="00D943E1" w:rsidRPr="00D943E1" w:rsidRDefault="00D943E1" w:rsidP="00D943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943E1">
        <w:rPr>
          <w:rFonts w:ascii="Times New Roman" w:eastAsia="Times New Roman" w:hAnsi="Times New Roman" w:cs="Times New Roman"/>
          <w:color w:val="000000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</w:rPr>
        <w:tab/>
      </w:r>
      <w:r w:rsidRPr="00D943E1">
        <w:rPr>
          <w:rFonts w:ascii="Times New Roman" w:eastAsia="Times New Roman" w:hAnsi="Times New Roman" w:cs="Times New Roman"/>
          <w:color w:val="000000"/>
        </w:rPr>
        <w:t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 </w:t>
      </w:r>
      <w:hyperlink r:id="rId8" w:anchor="z1" w:history="1">
        <w:r w:rsidRPr="00D943E1">
          <w:rPr>
            <w:rStyle w:val="a4"/>
            <w:rFonts w:ascii="Times New Roman" w:eastAsia="Times New Roman" w:hAnsi="Times New Roman" w:cs="Times New Roman"/>
          </w:rPr>
          <w:t>Законом</w:t>
        </w:r>
      </w:hyperlink>
      <w:r w:rsidRPr="00D943E1">
        <w:rPr>
          <w:rFonts w:ascii="Times New Roman" w:eastAsia="Times New Roman" w:hAnsi="Times New Roman" w:cs="Times New Roman"/>
          <w:color w:val="000000"/>
        </w:rPr>
        <w:t> </w:t>
      </w:r>
      <w:r w:rsidR="005B1B73">
        <w:rPr>
          <w:rFonts w:ascii="Times New Roman" w:eastAsia="Times New Roman" w:hAnsi="Times New Roman" w:cs="Times New Roman"/>
          <w:color w:val="000000"/>
        </w:rPr>
        <w:t>«О разрешениях и уведомлениях»</w:t>
      </w:r>
      <w:r w:rsidRPr="00D943E1">
        <w:rPr>
          <w:rFonts w:ascii="Times New Roman" w:eastAsia="Times New Roman" w:hAnsi="Times New Roman" w:cs="Times New Roman"/>
          <w:color w:val="000000"/>
        </w:rPr>
        <w:t>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 </w:t>
      </w:r>
      <w:hyperlink r:id="rId9" w:anchor="z1" w:history="1">
        <w:r w:rsidRPr="00D943E1">
          <w:rPr>
            <w:rStyle w:val="a4"/>
            <w:rFonts w:ascii="Times New Roman" w:eastAsia="Times New Roman" w:hAnsi="Times New Roman" w:cs="Times New Roman"/>
          </w:rPr>
          <w:t>Законом</w:t>
        </w:r>
      </w:hyperlink>
      <w:r w:rsidRPr="00D943E1">
        <w:rPr>
          <w:rFonts w:ascii="Times New Roman" w:eastAsia="Times New Roman" w:hAnsi="Times New Roman" w:cs="Times New Roman"/>
          <w:color w:val="000000"/>
        </w:rPr>
        <w:t> </w:t>
      </w:r>
      <w:r w:rsidR="005B1B73">
        <w:rPr>
          <w:rFonts w:ascii="Times New Roman" w:eastAsia="Times New Roman" w:hAnsi="Times New Roman" w:cs="Times New Roman"/>
          <w:color w:val="000000"/>
        </w:rPr>
        <w:t>«О разрешениях и уведомлениях»</w:t>
      </w:r>
      <w:r w:rsidRPr="00D943E1">
        <w:rPr>
          <w:rFonts w:ascii="Times New Roman" w:eastAsia="Times New Roman" w:hAnsi="Times New Roman" w:cs="Times New Roman"/>
          <w:color w:val="000000"/>
        </w:rPr>
        <w:t>;</w:t>
      </w:r>
    </w:p>
    <w:p w14:paraId="451A5DF3" w14:textId="3221A302" w:rsidR="00D943E1" w:rsidRPr="00D943E1" w:rsidRDefault="00D943E1" w:rsidP="00D943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943E1">
        <w:rPr>
          <w:rFonts w:ascii="Times New Roman" w:eastAsia="Times New Roman" w:hAnsi="Times New Roman" w:cs="Times New Roman"/>
          <w:color w:val="000000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</w:rPr>
        <w:tab/>
      </w:r>
      <w:r w:rsidRPr="00D943E1">
        <w:rPr>
          <w:rFonts w:ascii="Times New Roman" w:eastAsia="Times New Roman" w:hAnsi="Times New Roman" w:cs="Times New Roman"/>
          <w:color w:val="000000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14:paraId="1F931450" w14:textId="4F7747B0" w:rsidR="00D943E1" w:rsidRPr="00D943E1" w:rsidRDefault="00D943E1" w:rsidP="00D943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943E1">
        <w:rPr>
          <w:rFonts w:ascii="Times New Roman" w:eastAsia="Times New Roman" w:hAnsi="Times New Roman" w:cs="Times New Roman"/>
          <w:color w:val="000000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</w:rPr>
        <w:tab/>
      </w:r>
      <w:r w:rsidRPr="00D943E1">
        <w:rPr>
          <w:rFonts w:ascii="Times New Roman" w:eastAsia="Times New Roman" w:hAnsi="Times New Roman" w:cs="Times New Roman"/>
          <w:color w:val="000000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14:paraId="687EFD27" w14:textId="2E05FB1D" w:rsidR="00D943E1" w:rsidRPr="00D943E1" w:rsidRDefault="00D943E1" w:rsidP="00D943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943E1">
        <w:rPr>
          <w:rFonts w:ascii="Times New Roman" w:eastAsia="Times New Roman" w:hAnsi="Times New Roman" w:cs="Times New Roman"/>
          <w:color w:val="000000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</w:rPr>
        <w:tab/>
      </w:r>
      <w:r w:rsidRPr="00D943E1">
        <w:rPr>
          <w:rFonts w:ascii="Times New Roman" w:eastAsia="Times New Roman" w:hAnsi="Times New Roman" w:cs="Times New Roman"/>
          <w:color w:val="000000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14:paraId="6AC2B4EE" w14:textId="0B274989" w:rsidR="00D943E1" w:rsidRPr="00D943E1" w:rsidRDefault="00D943E1" w:rsidP="00D943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943E1">
        <w:rPr>
          <w:rFonts w:ascii="Times New Roman" w:eastAsia="Times New Roman" w:hAnsi="Times New Roman" w:cs="Times New Roman"/>
          <w:color w:val="000000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</w:rPr>
        <w:tab/>
      </w:r>
      <w:r w:rsidRPr="00D943E1">
        <w:rPr>
          <w:rFonts w:ascii="Times New Roman" w:eastAsia="Times New Roman" w:hAnsi="Times New Roman" w:cs="Times New Roman"/>
          <w:color w:val="000000"/>
        </w:rPr>
        <w:t>5) сведения об отсутствии (наличии) задолженности, учет по которым ведется в органах государственных доходов, полу</w:t>
      </w:r>
      <w:r w:rsidR="005B1B73">
        <w:rPr>
          <w:rFonts w:ascii="Times New Roman" w:eastAsia="Times New Roman" w:hAnsi="Times New Roman" w:cs="Times New Roman"/>
          <w:color w:val="000000"/>
        </w:rPr>
        <w:t>ченные посредством веб-портала «электронного правительства» или веб-приложения «кабинет налогоплательщика»</w:t>
      </w:r>
      <w:r w:rsidRPr="00D943E1">
        <w:rPr>
          <w:rFonts w:ascii="Times New Roman" w:eastAsia="Times New Roman" w:hAnsi="Times New Roman" w:cs="Times New Roman"/>
          <w:color w:val="000000"/>
        </w:rPr>
        <w:t>;</w:t>
      </w:r>
    </w:p>
    <w:p w14:paraId="4AA400A7" w14:textId="4C12DC39" w:rsidR="00D943E1" w:rsidRPr="00D943E1" w:rsidRDefault="00D943E1" w:rsidP="00D943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943E1">
        <w:rPr>
          <w:rFonts w:ascii="Times New Roman" w:eastAsia="Times New Roman" w:hAnsi="Times New Roman" w:cs="Times New Roman"/>
          <w:color w:val="000000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</w:rPr>
        <w:tab/>
      </w:r>
      <w:r w:rsidRPr="00D943E1">
        <w:rPr>
          <w:rFonts w:ascii="Times New Roman" w:eastAsia="Times New Roman" w:hAnsi="Times New Roman" w:cs="Times New Roman"/>
          <w:color w:val="000000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14:paraId="10B9D99E" w14:textId="0A976155" w:rsidR="00D943E1" w:rsidRPr="00D943E1" w:rsidRDefault="00D943E1" w:rsidP="00D943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943E1">
        <w:rPr>
          <w:rFonts w:ascii="Times New Roman" w:eastAsia="Times New Roman" w:hAnsi="Times New Roman" w:cs="Times New Roman"/>
          <w:color w:val="000000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</w:rPr>
        <w:tab/>
      </w:r>
      <w:r w:rsidRPr="00D943E1">
        <w:rPr>
          <w:rFonts w:ascii="Times New Roman" w:eastAsia="Times New Roman" w:hAnsi="Times New Roman" w:cs="Times New Roman"/>
          <w:color w:val="000000"/>
        </w:rPr>
        <w:t>При закупе фармацевтических услуг потенциальный поставщик представляет на соисполнителя документы, предусмотренные настоящим пунктом.</w:t>
      </w:r>
    </w:p>
    <w:p w14:paraId="44DE38CC" w14:textId="6C7DBF8F" w:rsidR="00D943E1" w:rsidRPr="00D943E1" w:rsidRDefault="00D943E1" w:rsidP="00D943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943E1">
        <w:rPr>
          <w:rFonts w:ascii="Times New Roman" w:eastAsia="Times New Roman" w:hAnsi="Times New Roman" w:cs="Times New Roman"/>
          <w:color w:val="000000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</w:rPr>
        <w:tab/>
      </w:r>
      <w:r w:rsidRPr="00D943E1">
        <w:rPr>
          <w:rFonts w:ascii="Times New Roman" w:eastAsia="Times New Roman" w:hAnsi="Times New Roman" w:cs="Times New Roman"/>
          <w:color w:val="000000"/>
        </w:rPr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14:paraId="5ED14FE6" w14:textId="4AF6206E" w:rsidR="000102F4" w:rsidRDefault="000102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1EF3181A" w14:textId="77777777" w:rsidR="000102F4" w:rsidRDefault="000102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5ED55B77" w14:textId="77777777" w:rsidR="000102F4" w:rsidRDefault="000102F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3A22D4C6" w14:textId="6B7FA410" w:rsidR="000102F4" w:rsidRDefault="00BA17B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Главный </w:t>
      </w:r>
      <w:proofErr w:type="gramStart"/>
      <w:r>
        <w:rPr>
          <w:rFonts w:ascii="Times New Roman" w:eastAsia="Times New Roman" w:hAnsi="Times New Roman" w:cs="Times New Roman"/>
          <w:b/>
        </w:rPr>
        <w:t>врач</w:t>
      </w:r>
      <w:r w:rsidR="00DD60DF">
        <w:rPr>
          <w:rFonts w:ascii="Times New Roman" w:eastAsia="Times New Roman" w:hAnsi="Times New Roman" w:cs="Times New Roman"/>
          <w:b/>
        </w:rPr>
        <w:t xml:space="preserve">:   </w:t>
      </w:r>
      <w:proofErr w:type="gramEnd"/>
      <w:r w:rsidR="00DD60DF">
        <w:rPr>
          <w:rFonts w:ascii="Times New Roman" w:eastAsia="Times New Roman" w:hAnsi="Times New Roman" w:cs="Times New Roman"/>
          <w:b/>
        </w:rPr>
        <w:t xml:space="preserve">     </w:t>
      </w:r>
      <w:r w:rsidR="00E0414D">
        <w:rPr>
          <w:rFonts w:ascii="Times New Roman" w:eastAsia="Times New Roman" w:hAnsi="Times New Roman" w:cs="Times New Roman"/>
          <w:b/>
          <w:lang w:val="kk-KZ"/>
        </w:rPr>
        <w:t xml:space="preserve">              </w:t>
      </w:r>
      <w:r w:rsidR="00D90139">
        <w:rPr>
          <w:rFonts w:ascii="Times New Roman" w:eastAsia="Times New Roman" w:hAnsi="Times New Roman" w:cs="Times New Roman"/>
          <w:b/>
          <w:lang w:val="kk-KZ"/>
        </w:rPr>
        <w:t xml:space="preserve">          </w:t>
      </w:r>
      <w:r w:rsidR="00234816">
        <w:rPr>
          <w:rFonts w:ascii="Times New Roman" w:eastAsia="Times New Roman" w:hAnsi="Times New Roman" w:cs="Times New Roman"/>
          <w:b/>
          <w:lang w:val="kk-KZ"/>
        </w:rPr>
        <w:t xml:space="preserve">                                 </w:t>
      </w:r>
      <w:proofErr w:type="spellStart"/>
      <w:r w:rsidR="00DD60DF">
        <w:rPr>
          <w:rFonts w:ascii="Times New Roman" w:eastAsia="Times New Roman" w:hAnsi="Times New Roman" w:cs="Times New Roman"/>
          <w:b/>
        </w:rPr>
        <w:t>С.Т.Айтукин</w:t>
      </w:r>
      <w:proofErr w:type="spellEnd"/>
    </w:p>
    <w:p w14:paraId="1E29DF72" w14:textId="69D929BB" w:rsidR="0011288F" w:rsidRDefault="0011288F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14:paraId="4B22DCAD" w14:textId="1378A85A" w:rsidR="001826CF" w:rsidRDefault="001826CF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14:paraId="16DF2D76" w14:textId="0ADFB427" w:rsidR="001826CF" w:rsidRDefault="001826CF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14:paraId="430EFD0E" w14:textId="77777777" w:rsidR="001826CF" w:rsidRDefault="001826CF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14:paraId="664073FE" w14:textId="72F56BC9" w:rsidR="0011288F" w:rsidRDefault="0011288F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765C6843" w14:textId="703CCC8D" w:rsidR="00C10C41" w:rsidRDefault="00C10C41" w:rsidP="00C10C4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lang w:val="kk-KZ"/>
        </w:rPr>
      </w:pPr>
      <w:bookmarkStart w:id="1" w:name="_Hlk65245675"/>
      <w:proofErr w:type="spellStart"/>
      <w:r>
        <w:rPr>
          <w:rFonts w:ascii="Times New Roman" w:eastAsia="Times New Roman" w:hAnsi="Times New Roman" w:cs="Times New Roman"/>
          <w:b/>
          <w:lang w:val="kk-KZ"/>
        </w:rPr>
        <w:lastRenderedPageBreak/>
        <w:t>Приложение</w:t>
      </w:r>
      <w:proofErr w:type="spellEnd"/>
      <w:r>
        <w:rPr>
          <w:rFonts w:ascii="Times New Roman" w:eastAsia="Times New Roman" w:hAnsi="Times New Roman" w:cs="Times New Roman"/>
          <w:b/>
          <w:lang w:val="kk-KZ"/>
        </w:rPr>
        <w:t xml:space="preserve"> 1 к </w:t>
      </w:r>
      <w:proofErr w:type="spellStart"/>
      <w:r>
        <w:rPr>
          <w:rFonts w:ascii="Times New Roman" w:eastAsia="Times New Roman" w:hAnsi="Times New Roman" w:cs="Times New Roman"/>
          <w:b/>
          <w:lang w:val="kk-KZ"/>
        </w:rPr>
        <w:t>объявлению</w:t>
      </w:r>
      <w:proofErr w:type="spellEnd"/>
      <w:r>
        <w:rPr>
          <w:rFonts w:ascii="Times New Roman" w:eastAsia="Times New Roman" w:hAnsi="Times New Roman" w:cs="Times New Roman"/>
          <w:b/>
          <w:lang w:val="kk-KZ"/>
        </w:rPr>
        <w:t xml:space="preserve"> №</w:t>
      </w:r>
      <w:r w:rsidR="00486A12">
        <w:rPr>
          <w:rFonts w:ascii="Times New Roman" w:eastAsia="Times New Roman" w:hAnsi="Times New Roman" w:cs="Times New Roman"/>
          <w:b/>
          <w:lang w:val="kk-KZ"/>
        </w:rPr>
        <w:t>3</w:t>
      </w:r>
    </w:p>
    <w:p w14:paraId="16B76453" w14:textId="77777777" w:rsidR="00234816" w:rsidRDefault="00234816" w:rsidP="00C10C4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lang w:val="kk-KZ"/>
        </w:rPr>
      </w:pPr>
    </w:p>
    <w:tbl>
      <w:tblPr>
        <w:tblW w:w="14861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2312"/>
        <w:gridCol w:w="3943"/>
        <w:gridCol w:w="1276"/>
        <w:gridCol w:w="1275"/>
        <w:gridCol w:w="1134"/>
        <w:gridCol w:w="1418"/>
        <w:gridCol w:w="1694"/>
        <w:gridCol w:w="1099"/>
      </w:tblGrid>
      <w:tr w:rsidR="005B2B79" w:rsidRPr="00A26089" w14:paraId="378077BD" w14:textId="77777777" w:rsidTr="003F013D">
        <w:trPr>
          <w:trHeight w:val="557"/>
        </w:trPr>
        <w:tc>
          <w:tcPr>
            <w:tcW w:w="710" w:type="dxa"/>
            <w:shd w:val="clear" w:color="auto" w:fill="auto"/>
            <w:noWrap/>
          </w:tcPr>
          <w:p w14:paraId="2D950E91" w14:textId="77777777" w:rsidR="005B2B79" w:rsidRPr="000D6BBC" w:rsidRDefault="005B2B79" w:rsidP="005B2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bookmarkStart w:id="2" w:name="_Hlk99278335"/>
            <w:r w:rsidRPr="000D6B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312" w:type="dxa"/>
            <w:shd w:val="clear" w:color="auto" w:fill="auto"/>
          </w:tcPr>
          <w:p w14:paraId="4A5CAE1C" w14:textId="77777777" w:rsidR="005B2B79" w:rsidRPr="000D6BBC" w:rsidRDefault="005B2B79" w:rsidP="005B2B79">
            <w:pPr>
              <w:spacing w:after="0" w:line="240" w:lineRule="auto"/>
              <w:ind w:left="4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D6B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Наименование товара</w:t>
            </w:r>
          </w:p>
        </w:tc>
        <w:tc>
          <w:tcPr>
            <w:tcW w:w="3943" w:type="dxa"/>
            <w:shd w:val="clear" w:color="auto" w:fill="auto"/>
          </w:tcPr>
          <w:p w14:paraId="6090556A" w14:textId="77777777" w:rsidR="005B2B79" w:rsidRPr="000D6BBC" w:rsidRDefault="005B2B79" w:rsidP="005B2B79">
            <w:pPr>
              <w:spacing w:after="0" w:line="240" w:lineRule="auto"/>
              <w:ind w:left="126" w:right="2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D6B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Краткая характеристика</w:t>
            </w:r>
          </w:p>
        </w:tc>
        <w:tc>
          <w:tcPr>
            <w:tcW w:w="1276" w:type="dxa"/>
            <w:shd w:val="clear" w:color="auto" w:fill="auto"/>
            <w:noWrap/>
          </w:tcPr>
          <w:p w14:paraId="1C29BD45" w14:textId="77777777" w:rsidR="005B2B79" w:rsidRPr="000D6BBC" w:rsidRDefault="005B2B79" w:rsidP="005B2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D6B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Ед.изм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</w:tcPr>
          <w:p w14:paraId="084EB9EA" w14:textId="77777777" w:rsidR="005B2B79" w:rsidRPr="000D6BBC" w:rsidRDefault="005B2B79" w:rsidP="005B2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D6B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1134" w:type="dxa"/>
            <w:shd w:val="clear" w:color="auto" w:fill="auto"/>
            <w:noWrap/>
          </w:tcPr>
          <w:p w14:paraId="4F3F022D" w14:textId="77777777" w:rsidR="005B2B79" w:rsidRPr="000D6BBC" w:rsidRDefault="005B2B79" w:rsidP="005B2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D6B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Цена</w:t>
            </w:r>
          </w:p>
        </w:tc>
        <w:tc>
          <w:tcPr>
            <w:tcW w:w="1418" w:type="dxa"/>
            <w:shd w:val="clear" w:color="auto" w:fill="auto"/>
            <w:noWrap/>
          </w:tcPr>
          <w:p w14:paraId="3F434CB8" w14:textId="77777777" w:rsidR="005B2B79" w:rsidRPr="000D6BBC" w:rsidRDefault="005B2B79" w:rsidP="005B2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D6B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1694" w:type="dxa"/>
            <w:shd w:val="clear" w:color="auto" w:fill="auto"/>
          </w:tcPr>
          <w:p w14:paraId="13E2F68E" w14:textId="77777777" w:rsidR="005B2B79" w:rsidRPr="000D6BBC" w:rsidRDefault="005B2B79" w:rsidP="005B2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D6B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Срок поставки</w:t>
            </w:r>
          </w:p>
        </w:tc>
        <w:tc>
          <w:tcPr>
            <w:tcW w:w="1099" w:type="dxa"/>
            <w:shd w:val="clear" w:color="auto" w:fill="auto"/>
          </w:tcPr>
          <w:p w14:paraId="0519528C" w14:textId="77777777" w:rsidR="005B2B79" w:rsidRPr="000D6BBC" w:rsidRDefault="005B2B79" w:rsidP="005B2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D6B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Адрес поставки</w:t>
            </w:r>
          </w:p>
        </w:tc>
      </w:tr>
      <w:tr w:rsidR="005B2B79" w:rsidRPr="00A26089" w14:paraId="494FD043" w14:textId="77777777" w:rsidTr="003F013D">
        <w:trPr>
          <w:trHeight w:val="257"/>
        </w:trPr>
        <w:tc>
          <w:tcPr>
            <w:tcW w:w="710" w:type="dxa"/>
            <w:shd w:val="clear" w:color="auto" w:fill="auto"/>
            <w:noWrap/>
          </w:tcPr>
          <w:p w14:paraId="567E4DF3" w14:textId="77777777" w:rsidR="005B2B79" w:rsidRPr="000D6BBC" w:rsidRDefault="005B2B79" w:rsidP="005B2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</w:pPr>
            <w:r w:rsidRPr="00611363">
              <w:rPr>
                <w:rFonts w:ascii="Times New Roman" w:eastAsia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2312" w:type="dxa"/>
            <w:shd w:val="clear" w:color="auto" w:fill="auto"/>
            <w:noWrap/>
          </w:tcPr>
          <w:p w14:paraId="46813746" w14:textId="690238B9" w:rsidR="005B2B79" w:rsidRPr="004D1E82" w:rsidRDefault="00486A12" w:rsidP="005B2B79">
            <w:pPr>
              <w:spacing w:after="0" w:line="240" w:lineRule="auto"/>
              <w:ind w:left="48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</w:pPr>
            <w:r w:rsidRPr="00486A12">
              <w:rPr>
                <w:rFonts w:ascii="Times New Roman" w:eastAsia="Times New Roman" w:hAnsi="Times New Roman"/>
                <w:bCs/>
                <w:sz w:val="20"/>
                <w:szCs w:val="20"/>
              </w:rPr>
              <w:t>Натрия хлорид</w:t>
            </w:r>
          </w:p>
        </w:tc>
        <w:tc>
          <w:tcPr>
            <w:tcW w:w="3943" w:type="dxa"/>
            <w:shd w:val="clear" w:color="auto" w:fill="auto"/>
            <w:noWrap/>
          </w:tcPr>
          <w:p w14:paraId="663243A8" w14:textId="7E4347D6" w:rsidR="005B2B79" w:rsidRPr="006F4FA7" w:rsidRDefault="00486A12" w:rsidP="005B2B79">
            <w:pPr>
              <w:spacing w:after="0" w:line="240" w:lineRule="auto"/>
              <w:ind w:left="126" w:right="2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</w:pPr>
            <w:r w:rsidRPr="00486A12">
              <w:rPr>
                <w:rFonts w:ascii="Times New Roman" w:eastAsia="Times New Roman" w:hAnsi="Times New Roman"/>
                <w:bCs/>
                <w:sz w:val="20"/>
                <w:szCs w:val="20"/>
              </w:rPr>
              <w:t>раствор для инфузий 0,9% 250 мл</w:t>
            </w:r>
          </w:p>
        </w:tc>
        <w:tc>
          <w:tcPr>
            <w:tcW w:w="1276" w:type="dxa"/>
            <w:shd w:val="clear" w:color="auto" w:fill="auto"/>
            <w:noWrap/>
          </w:tcPr>
          <w:p w14:paraId="315A6BF5" w14:textId="77777777" w:rsidR="005B2B79" w:rsidRPr="000D6BBC" w:rsidRDefault="005B2B79" w:rsidP="005B2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11363">
              <w:rPr>
                <w:rFonts w:ascii="Times New Roman" w:eastAsia="Times New Roman" w:hAnsi="Times New Roman"/>
                <w:bCs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</w:tcPr>
          <w:p w14:paraId="74EC6D5E" w14:textId="23D07068" w:rsidR="005B2B79" w:rsidRPr="000D6BBC" w:rsidRDefault="00486A12" w:rsidP="005B2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3 000</w:t>
            </w:r>
          </w:p>
        </w:tc>
        <w:tc>
          <w:tcPr>
            <w:tcW w:w="1134" w:type="dxa"/>
            <w:shd w:val="clear" w:color="auto" w:fill="auto"/>
            <w:noWrap/>
          </w:tcPr>
          <w:p w14:paraId="2D2CA769" w14:textId="0C82016A" w:rsidR="005B2B79" w:rsidRPr="00486A12" w:rsidRDefault="00486A12" w:rsidP="005B2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120,46</w:t>
            </w:r>
          </w:p>
        </w:tc>
        <w:tc>
          <w:tcPr>
            <w:tcW w:w="1418" w:type="dxa"/>
            <w:shd w:val="clear" w:color="auto" w:fill="auto"/>
            <w:noWrap/>
          </w:tcPr>
          <w:p w14:paraId="251F2F27" w14:textId="7E2B37A6" w:rsidR="005B2B79" w:rsidRPr="000D6BBC" w:rsidRDefault="00486A12" w:rsidP="005B2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86A1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361 380,00</w:t>
            </w:r>
          </w:p>
        </w:tc>
        <w:tc>
          <w:tcPr>
            <w:tcW w:w="1694" w:type="dxa"/>
            <w:shd w:val="clear" w:color="auto" w:fill="auto"/>
          </w:tcPr>
          <w:p w14:paraId="3860B400" w14:textId="6B172270" w:rsidR="005B2B79" w:rsidRPr="000D6BBC" w:rsidRDefault="00486A12" w:rsidP="005B2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15 календарных дней с момента заключения договора</w:t>
            </w:r>
          </w:p>
        </w:tc>
        <w:tc>
          <w:tcPr>
            <w:tcW w:w="1099" w:type="dxa"/>
            <w:shd w:val="clear" w:color="auto" w:fill="auto"/>
          </w:tcPr>
          <w:p w14:paraId="70E62CC1" w14:textId="77777777" w:rsidR="005B2B79" w:rsidRPr="000D6BBC" w:rsidRDefault="005B2B79" w:rsidP="005B2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D6BBC">
              <w:rPr>
                <w:rFonts w:ascii="Times New Roman" w:eastAsia="Times New Roman" w:hAnsi="Times New Roman"/>
                <w:sz w:val="20"/>
                <w:szCs w:val="20"/>
              </w:rPr>
              <w:t>г. Актобе, ул. Набережная, 79/61 склад фармацевта</w:t>
            </w:r>
          </w:p>
        </w:tc>
      </w:tr>
      <w:bookmarkEnd w:id="1"/>
      <w:bookmarkEnd w:id="2"/>
    </w:tbl>
    <w:p w14:paraId="773C72AB" w14:textId="7DB82E4F" w:rsidR="00605E0E" w:rsidRPr="00887507" w:rsidRDefault="00605E0E" w:rsidP="005B2B79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sectPr w:rsidR="00605E0E" w:rsidRPr="00887507" w:rsidSect="00D90139">
      <w:pgSz w:w="16838" w:h="11906" w:orient="landscape"/>
      <w:pgMar w:top="709" w:right="1247" w:bottom="992" w:left="1134" w:header="709" w:footer="709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016707"/>
    <w:multiLevelType w:val="multilevel"/>
    <w:tmpl w:val="66483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9D3B1E"/>
    <w:multiLevelType w:val="multilevel"/>
    <w:tmpl w:val="8020D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C65A4D"/>
    <w:multiLevelType w:val="hybridMultilevel"/>
    <w:tmpl w:val="F3A6B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061541"/>
    <w:multiLevelType w:val="hybridMultilevel"/>
    <w:tmpl w:val="034CC010"/>
    <w:lvl w:ilvl="0" w:tplc="A468BBC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2F4"/>
    <w:rsid w:val="00005FE4"/>
    <w:rsid w:val="000102F4"/>
    <w:rsid w:val="00012F5A"/>
    <w:rsid w:val="0004489D"/>
    <w:rsid w:val="00044F7F"/>
    <w:rsid w:val="000A169D"/>
    <w:rsid w:val="000A229D"/>
    <w:rsid w:val="000B1486"/>
    <w:rsid w:val="000D5AA8"/>
    <w:rsid w:val="000E2793"/>
    <w:rsid w:val="000E7C43"/>
    <w:rsid w:val="000F2F84"/>
    <w:rsid w:val="0011288F"/>
    <w:rsid w:val="00120087"/>
    <w:rsid w:val="001473C6"/>
    <w:rsid w:val="001826CF"/>
    <w:rsid w:val="00190AA1"/>
    <w:rsid w:val="001963CA"/>
    <w:rsid w:val="001E388D"/>
    <w:rsid w:val="001F037A"/>
    <w:rsid w:val="002018B5"/>
    <w:rsid w:val="002074FA"/>
    <w:rsid w:val="0023153A"/>
    <w:rsid w:val="00234816"/>
    <w:rsid w:val="00242134"/>
    <w:rsid w:val="00243512"/>
    <w:rsid w:val="00245AD1"/>
    <w:rsid w:val="00246200"/>
    <w:rsid w:val="00251394"/>
    <w:rsid w:val="00253CBA"/>
    <w:rsid w:val="002B0524"/>
    <w:rsid w:val="003260EB"/>
    <w:rsid w:val="00330ED0"/>
    <w:rsid w:val="003446BF"/>
    <w:rsid w:val="00364EE4"/>
    <w:rsid w:val="00376273"/>
    <w:rsid w:val="003B01E4"/>
    <w:rsid w:val="003B2BEB"/>
    <w:rsid w:val="003E4127"/>
    <w:rsid w:val="003F013D"/>
    <w:rsid w:val="00442835"/>
    <w:rsid w:val="00480ED0"/>
    <w:rsid w:val="00481DE5"/>
    <w:rsid w:val="00483BB2"/>
    <w:rsid w:val="00486A12"/>
    <w:rsid w:val="00515A6C"/>
    <w:rsid w:val="00516997"/>
    <w:rsid w:val="0051711D"/>
    <w:rsid w:val="00525DF1"/>
    <w:rsid w:val="005B1B73"/>
    <w:rsid w:val="005B2B79"/>
    <w:rsid w:val="005B2E34"/>
    <w:rsid w:val="005B3212"/>
    <w:rsid w:val="005E5BD1"/>
    <w:rsid w:val="005F3FA3"/>
    <w:rsid w:val="00605E0E"/>
    <w:rsid w:val="00607D88"/>
    <w:rsid w:val="00613723"/>
    <w:rsid w:val="00617B49"/>
    <w:rsid w:val="00627E76"/>
    <w:rsid w:val="00687064"/>
    <w:rsid w:val="00690408"/>
    <w:rsid w:val="006B373C"/>
    <w:rsid w:val="006E2951"/>
    <w:rsid w:val="006F4530"/>
    <w:rsid w:val="00715392"/>
    <w:rsid w:val="007249AF"/>
    <w:rsid w:val="0074115B"/>
    <w:rsid w:val="00757A5C"/>
    <w:rsid w:val="007A593C"/>
    <w:rsid w:val="007C7F44"/>
    <w:rsid w:val="007E59DD"/>
    <w:rsid w:val="008101B2"/>
    <w:rsid w:val="0081498C"/>
    <w:rsid w:val="008213C9"/>
    <w:rsid w:val="0086437D"/>
    <w:rsid w:val="00887507"/>
    <w:rsid w:val="00887DF9"/>
    <w:rsid w:val="008C0178"/>
    <w:rsid w:val="008E7D35"/>
    <w:rsid w:val="008F0A0D"/>
    <w:rsid w:val="008F2B23"/>
    <w:rsid w:val="00905D14"/>
    <w:rsid w:val="00915CA4"/>
    <w:rsid w:val="009A5E56"/>
    <w:rsid w:val="009B2D24"/>
    <w:rsid w:val="009B60E9"/>
    <w:rsid w:val="009D638B"/>
    <w:rsid w:val="009E5433"/>
    <w:rsid w:val="009F2400"/>
    <w:rsid w:val="00A11C58"/>
    <w:rsid w:val="00A12177"/>
    <w:rsid w:val="00A60883"/>
    <w:rsid w:val="00A61F3E"/>
    <w:rsid w:val="00A8323F"/>
    <w:rsid w:val="00A866A4"/>
    <w:rsid w:val="00AA28EC"/>
    <w:rsid w:val="00B2096D"/>
    <w:rsid w:val="00B26E6E"/>
    <w:rsid w:val="00B444A2"/>
    <w:rsid w:val="00B60BC5"/>
    <w:rsid w:val="00B870C8"/>
    <w:rsid w:val="00BA17B5"/>
    <w:rsid w:val="00BB460C"/>
    <w:rsid w:val="00BD00F6"/>
    <w:rsid w:val="00BD4D7D"/>
    <w:rsid w:val="00BF3942"/>
    <w:rsid w:val="00C02AED"/>
    <w:rsid w:val="00C10C41"/>
    <w:rsid w:val="00C34914"/>
    <w:rsid w:val="00C67F02"/>
    <w:rsid w:val="00CB5D80"/>
    <w:rsid w:val="00D07A1D"/>
    <w:rsid w:val="00D14E23"/>
    <w:rsid w:val="00D3100E"/>
    <w:rsid w:val="00D90139"/>
    <w:rsid w:val="00D943E1"/>
    <w:rsid w:val="00DA3623"/>
    <w:rsid w:val="00DB4046"/>
    <w:rsid w:val="00DC180E"/>
    <w:rsid w:val="00DD447F"/>
    <w:rsid w:val="00DD60DF"/>
    <w:rsid w:val="00DE5C46"/>
    <w:rsid w:val="00DE623C"/>
    <w:rsid w:val="00DF69F6"/>
    <w:rsid w:val="00E0414D"/>
    <w:rsid w:val="00E105E2"/>
    <w:rsid w:val="00E13176"/>
    <w:rsid w:val="00E14B27"/>
    <w:rsid w:val="00E21A68"/>
    <w:rsid w:val="00E36B2F"/>
    <w:rsid w:val="00E832F0"/>
    <w:rsid w:val="00E91C77"/>
    <w:rsid w:val="00EB1744"/>
    <w:rsid w:val="00EC083D"/>
    <w:rsid w:val="00F042EE"/>
    <w:rsid w:val="00F1703F"/>
    <w:rsid w:val="00F33985"/>
    <w:rsid w:val="00F349A6"/>
    <w:rsid w:val="00F64E62"/>
    <w:rsid w:val="00F7374B"/>
    <w:rsid w:val="00FE4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467E0"/>
  <w15:docId w15:val="{15B5D6E7-2B53-4040-ACCB-7AE5CF518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7995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3D79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4D30E1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4D3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83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832F0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E10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Неразрешенное упоминание1"/>
    <w:basedOn w:val="a0"/>
    <w:uiPriority w:val="99"/>
    <w:semiHidden/>
    <w:unhideWhenUsed/>
    <w:rsid w:val="000E2793"/>
    <w:rPr>
      <w:color w:val="605E5C"/>
      <w:shd w:val="clear" w:color="auto" w:fill="E1DFDD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C67F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8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6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5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Z140000020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dilet.zan.kz/rus/docs/P210000037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ilet.zan.kz/rus/docs/P210000037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adilet.zan.kz/rus/docs/P2100000375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dilet.zan.kz/rus/docs/Z14000002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1681</Words>
  <Characters>9585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2022-03-27T07:57:00Z</cp:lastPrinted>
  <dcterms:created xsi:type="dcterms:W3CDTF">2022-03-15T16:52:00Z</dcterms:created>
  <dcterms:modified xsi:type="dcterms:W3CDTF">2022-10-26T10:59:00Z</dcterms:modified>
</cp:coreProperties>
</file>