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CC89" w14:textId="77777777"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265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5897A04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61AA18E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B47D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154385EB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53D58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5EBF42EA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6A77051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30A32E4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694F4D3C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2252F31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3451365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6C05F98F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C43C40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0EC53683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3EC908DF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661F37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05C85069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70C16DEF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47A366F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62B185AA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4F61C198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744CC13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3F9CD1B1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7E25390E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750AD268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B36D79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41F9A6C7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218001DA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46D3CE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6ADA64F" w14:textId="77777777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7E59DD" w:rsidRPr="007E59DD">
        <w:rPr>
          <w:rFonts w:ascii="Times New Roman" w:eastAsia="Times New Roman" w:hAnsi="Times New Roman" w:cs="Times New Roman"/>
          <w:b/>
        </w:rPr>
        <w:t>4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E0414D">
        <w:rPr>
          <w:rFonts w:ascii="Times New Roman" w:eastAsia="Times New Roman" w:hAnsi="Times New Roman" w:cs="Times New Roman"/>
          <w:b/>
          <w:lang w:val="kk-KZ"/>
        </w:rPr>
        <w:t>1</w:t>
      </w:r>
      <w:r w:rsidR="00CE6235">
        <w:rPr>
          <w:rFonts w:ascii="Times New Roman" w:eastAsia="Times New Roman" w:hAnsi="Times New Roman" w:cs="Times New Roman"/>
          <w:b/>
          <w:lang w:val="kk-KZ"/>
        </w:rPr>
        <w:t>6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265930">
        <w:rPr>
          <w:rFonts w:ascii="Times New Roman" w:eastAsia="Times New Roman" w:hAnsi="Times New Roman" w:cs="Times New Roman"/>
          <w:b/>
          <w:lang w:val="kk-KZ"/>
        </w:rPr>
        <w:t>марта</w:t>
      </w:r>
      <w:r w:rsidR="0004489D">
        <w:rPr>
          <w:rFonts w:ascii="Times New Roman" w:eastAsia="Times New Roman" w:hAnsi="Times New Roman" w:cs="Times New Roman"/>
          <w:b/>
        </w:rPr>
        <w:t xml:space="preserve"> 2020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0ED1F327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769D977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E0414D">
        <w:rPr>
          <w:rFonts w:ascii="Times New Roman" w:eastAsia="Times New Roman" w:hAnsi="Times New Roman" w:cs="Times New Roman"/>
          <w:b/>
          <w:lang w:val="kk-KZ"/>
        </w:rPr>
        <w:t>1</w:t>
      </w:r>
      <w:r w:rsidR="00CE6235">
        <w:rPr>
          <w:rFonts w:ascii="Times New Roman" w:eastAsia="Times New Roman" w:hAnsi="Times New Roman" w:cs="Times New Roman"/>
          <w:b/>
          <w:lang w:val="kk-KZ"/>
        </w:rPr>
        <w:t>6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265930">
        <w:rPr>
          <w:rFonts w:ascii="Times New Roman" w:eastAsia="Times New Roman" w:hAnsi="Times New Roman" w:cs="Times New Roman"/>
          <w:b/>
          <w:lang w:val="kk-KZ"/>
        </w:rPr>
        <w:t>марта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2B0524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22C869D9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D91657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DEEC34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BC6390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5E87CC1D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AAE624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EFE282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756FD2A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</w:t>
      </w:r>
      <w:r>
        <w:rPr>
          <w:rFonts w:ascii="Times New Roman" w:eastAsia="Times New Roman" w:hAnsi="Times New Roman" w:cs="Times New Roman"/>
          <w:color w:val="000000"/>
        </w:rPr>
        <w:lastRenderedPageBreak/>
        <w:t>социальное медицинское страхование, полученные посредством веб-портала "электронного правительства";</w:t>
      </w:r>
    </w:p>
    <w:p w14:paraId="0F3B196A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694AB33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71CA88FD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01F658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2B5E8E6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B4B4E4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6A8C90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D9FD459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67A2196B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50B61BD3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5565473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BF2C813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F243F6" w14:textId="77777777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</w:t>
      </w:r>
      <w:r w:rsidR="00265930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8262403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0A405372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0CDF369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7FFE96C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0FAAABC1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18BC496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0A016E2F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3ECC3AF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D1BFCC5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5BCF67F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0D493351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C426159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99D72A4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1843D938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7DF0F270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1F919C44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30248DA2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055A4AC9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73F3A6B5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654F559A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F93EBDC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58CC1483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83BCB45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1 к объявлению №4</w:t>
      </w:r>
    </w:p>
    <w:p w14:paraId="18F1DC34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11996AF8" w14:textId="77777777" w:rsidR="00CE6235" w:rsidRDefault="00CE6235" w:rsidP="00CE6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CE6235">
        <w:rPr>
          <w:rFonts w:ascii="Times New Roman" w:eastAsia="Times New Roman" w:hAnsi="Times New Roman" w:cs="Times New Roman"/>
          <w:b/>
          <w:bCs/>
        </w:rPr>
        <w:t>Перечень закупаемых товаров</w:t>
      </w:r>
    </w:p>
    <w:p w14:paraId="45A968C9" w14:textId="77777777" w:rsidR="00CE6235" w:rsidRDefault="00CE6235" w:rsidP="00CE6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636"/>
        <w:gridCol w:w="2551"/>
        <w:gridCol w:w="851"/>
        <w:gridCol w:w="992"/>
        <w:gridCol w:w="1134"/>
        <w:gridCol w:w="1276"/>
      </w:tblGrid>
      <w:tr w:rsidR="00CE6235" w:rsidRPr="00CE6235" w14:paraId="42977861" w14:textId="77777777" w:rsidTr="00CE623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C5C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410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B26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D4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CA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08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7E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E6235" w:rsidRPr="00CE6235" w14:paraId="4E20021E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1ED7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D77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Спринцовка А-6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B7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Спринцовка из ПВХ №6 тип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E1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8D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58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11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13 560,00</w:t>
            </w:r>
          </w:p>
        </w:tc>
      </w:tr>
      <w:tr w:rsidR="00CE6235" w:rsidRPr="00CE6235" w14:paraId="261D3303" w14:textId="77777777" w:rsidTr="00CE623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0CA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D8C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Спираль внутриматочная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4B2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Спираль внутриматочная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0D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11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E8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04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36 816,00</w:t>
            </w:r>
          </w:p>
        </w:tc>
      </w:tr>
      <w:tr w:rsidR="00CE6235" w:rsidRPr="00CE6235" w14:paraId="693D145D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B98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50A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Маска о/р медицинская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0F3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Маска трехслойная изготовлена из нетканого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7F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3F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B2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45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210 600,00</w:t>
            </w:r>
          </w:p>
        </w:tc>
      </w:tr>
      <w:tr w:rsidR="00CE6235" w:rsidRPr="00CE6235" w14:paraId="6F86024E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272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B8B3" w14:textId="1FCCD382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Маска респиратор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6C38" w14:textId="5603DCA8" w:rsidR="00CE6235" w:rsidRPr="00CE6235" w:rsidRDefault="00BD3B90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Маска респиратор Маска из нетканого материала, форма "Бабочка", на резинке, с носовым фиксатором. Плотность не менее: 10г/м Носовая деталь: гибкий пропилен Резинка: высокоэластичный полиуретан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4D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AF2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13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18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CE6235" w:rsidRPr="00CE6235" w14:paraId="4D06FB64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6F1D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9E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Тампон стерильный в индивидуальной упаковке без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509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Тампон стерильный в индивидуальной упаковке без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3A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92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C7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76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CE6235" w:rsidRPr="00CE6235" w14:paraId="06918473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130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DC5D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Мундштук для спирографа Спиро-С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E06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Мундштук (загубник) одноразовый для спирометра. Типоразмер 25,8х65х1,0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31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36C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7F4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66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CE6235" w:rsidRPr="00CE6235" w14:paraId="32A19011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E2E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A6E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диаграммная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E674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55*20*12 (для гликированного глюкометра)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2D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8F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58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2D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CE6235" w:rsidRPr="00CE6235" w14:paraId="74286545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B67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C85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одежды и белья хирургический, одноразовый, стерильный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E55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 халат,р-р 52/54, бахилы, маска, шапочка "колпак"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CAE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02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F82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F9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16 280,00</w:t>
            </w:r>
          </w:p>
        </w:tc>
      </w:tr>
      <w:tr w:rsidR="00CE6235" w:rsidRPr="00CE6235" w14:paraId="436AB463" w14:textId="77777777" w:rsidTr="00CE6235">
        <w:trPr>
          <w:trHeight w:val="20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C1FFB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C5F8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235" w:rsidRPr="00CE6235" w14:paraId="01D4DDBB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FFB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3A2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551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80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8C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283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CB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9 288,20</w:t>
            </w:r>
          </w:p>
        </w:tc>
      </w:tr>
      <w:tr w:rsidR="00CE6235" w:rsidRPr="00CE6235" w14:paraId="5B26BE5E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F79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A5A7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7D1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AC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5CB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7E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C48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5 910,00</w:t>
            </w:r>
          </w:p>
        </w:tc>
      </w:tr>
      <w:tr w:rsidR="00CE6235" w:rsidRPr="00CE6235" w14:paraId="580B004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0D1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14B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Аскорбиновая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DFF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Драже50 мг №200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EFB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EA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9BD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7C4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3 040,60</w:t>
            </w:r>
          </w:p>
        </w:tc>
      </w:tr>
      <w:tr w:rsidR="00CE6235" w:rsidRPr="00CE6235" w14:paraId="162E405F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EA94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057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Ацикловир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381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 200 мг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C69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8A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FDA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216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4 820,40</w:t>
            </w:r>
          </w:p>
        </w:tc>
      </w:tr>
      <w:tr w:rsidR="00CE6235" w:rsidRPr="00CE6235" w14:paraId="2A09FD16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33F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27B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Амбро®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EFBA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Амброксол Сироп 30мг/5мл 100мл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E4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DDC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084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02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E6235" w:rsidRPr="00CE6235" w14:paraId="668B7912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FDD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506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Ацесоль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8DE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инфузий 200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FE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49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C3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86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16 048,50</w:t>
            </w:r>
          </w:p>
        </w:tc>
      </w:tr>
      <w:tr w:rsidR="00CE6235" w:rsidRPr="00CE6235" w14:paraId="3ACBAB6B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921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3B13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FCA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Раствор, 1 % 20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7B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14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FD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70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6 429,00</w:t>
            </w:r>
          </w:p>
        </w:tc>
      </w:tr>
      <w:tr w:rsidR="00CE6235" w:rsidRPr="00CE6235" w14:paraId="0930766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FEB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79F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Вентолин® дыхательный раствор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72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небулайзера 5 мг/мл №20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EC0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78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E3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0CD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37 980,00</w:t>
            </w:r>
          </w:p>
        </w:tc>
      </w:tr>
      <w:tr w:rsidR="00CE6235" w:rsidRPr="00CE6235" w14:paraId="48ADF2A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7FF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478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Водорода перекись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D83D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применения, 3 %, 100 мл,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7FF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E7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66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147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15 924,00</w:t>
            </w:r>
          </w:p>
        </w:tc>
      </w:tr>
      <w:tr w:rsidR="00CE6235" w:rsidRPr="00CE6235" w14:paraId="46A31293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5C3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3A2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Дротаверин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F51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40 мг/2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DB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AD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D47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2D0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60 130,00</w:t>
            </w:r>
          </w:p>
        </w:tc>
      </w:tr>
      <w:tr w:rsidR="00CE6235" w:rsidRPr="00CE6235" w14:paraId="654B801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719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5033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AF5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 40 г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4F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9A7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68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61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20 951,00</w:t>
            </w:r>
          </w:p>
        </w:tc>
      </w:tr>
      <w:tr w:rsidR="00CE6235" w:rsidRPr="00CE6235" w14:paraId="000F007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403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23A4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Окситоцин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18E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для внутривенного и внутримышечного введения 5 МЕ/мл 1 мл </w:t>
            </w: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27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70B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4A7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83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4 071,30</w:t>
            </w:r>
          </w:p>
        </w:tc>
      </w:tr>
      <w:tr w:rsidR="00CE6235" w:rsidRPr="00CE6235" w14:paraId="7761CBBE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EEE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290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Оксолин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C47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Мазь назальная 0,25% 10 г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C2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90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B19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58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15 249,50</w:t>
            </w:r>
          </w:p>
        </w:tc>
      </w:tr>
      <w:tr w:rsidR="00CE6235" w:rsidRPr="00CE6235" w14:paraId="471C88CC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255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7B6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27E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таблетка, 500 мг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B6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C2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E2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5C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6 300,00</w:t>
            </w:r>
          </w:p>
        </w:tc>
      </w:tr>
      <w:tr w:rsidR="00CE6235" w:rsidRPr="00CE6235" w14:paraId="181EAF10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D8F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7A4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145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70 % 50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4E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AC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3B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56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22 982,00</w:t>
            </w:r>
          </w:p>
        </w:tc>
      </w:tr>
      <w:tr w:rsidR="00CE6235" w:rsidRPr="00CE6235" w14:paraId="6EACF589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A69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EE6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Тиамина хлорид-Дарница (Витамин В1 - Дарница)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56E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для инъекций 5% 1 мл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596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10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0C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724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104 196,00</w:t>
            </w:r>
          </w:p>
        </w:tc>
      </w:tr>
      <w:tr w:rsidR="00CE6235" w:rsidRPr="00CE6235" w14:paraId="52246E04" w14:textId="77777777" w:rsidTr="00CE623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856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A75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Регулон®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AF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30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876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AA8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32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94 493,00</w:t>
            </w:r>
          </w:p>
        </w:tc>
      </w:tr>
      <w:tr w:rsidR="00CE6235" w:rsidRPr="00CE6235" w14:paraId="5CED5304" w14:textId="77777777" w:rsidTr="00CE6235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754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1F3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иммунохроматографический экспресс-тест для определния антител к ВИЧ-1 и 2 типов сыворотке, в плазме, и цельной крови человека с принадлежностями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C64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реагентов "Alere Determine HIV -1/2 Ag/Ab Combo" иммунохроматографический экспресс-тест для определния антител к ВИЧ-1 и 2 типов (ВИЧ-1, ВИЧ-2) в сыворотке, в плазме, и цельной крови человека с принадлежностями (1 уп.-капилляр, 2 шт - Чейз буфер), №20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28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0CF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548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393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43 000,00</w:t>
            </w:r>
          </w:p>
        </w:tc>
      </w:tr>
      <w:tr w:rsidR="00CE6235" w:rsidRPr="00CE6235" w14:paraId="40B6747B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9E5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9F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Эмтрицитабин+Тенофовир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66D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таблетка, 200 мг/300 мг, с возможностью применения у беременных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20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0D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D6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91E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21 673,20</w:t>
            </w:r>
          </w:p>
        </w:tc>
      </w:tr>
      <w:tr w:rsidR="00CE6235" w:rsidRPr="00CE6235" w14:paraId="48BB656A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6E8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BEDD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DB2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7FB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892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C37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0F4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1 071 442,70</w:t>
            </w:r>
          </w:p>
        </w:tc>
      </w:tr>
      <w:tr w:rsidR="00CE6235" w:rsidRPr="00CE6235" w14:paraId="335ED5D0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78C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8D3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660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D55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1AD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891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DDA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66C4E301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625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1613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2A8A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C8A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EBD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496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2FF6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4B205259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59A4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1B0A" w14:textId="77777777" w:rsid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E61D88" w14:textId="77777777" w:rsid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607CE83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Главный врач: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A44D8" w14:textId="77777777" w:rsid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7FD05D" w14:textId="77777777" w:rsid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D69349D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С.Т.Айтукин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20A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B58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78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420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326CE48E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FC9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3784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B1E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84F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2C6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CB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3B7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18F0BC33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F3A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2B6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CB1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A9D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56D5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F12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C2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7798C661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A1E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0FA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79B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71F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0C2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348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D82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794B03E7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727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445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54A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955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12C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1C2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3AF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7FE7A5F1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A8C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ED6C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24F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1F8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768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F5E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949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41B49AC2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121F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2DF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3C9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465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46C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6CA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E76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25D54D5D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E8B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292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6646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675F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61E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95F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E3A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5C5538FC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B34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005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B0E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E62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391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A4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3A82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59BA55E1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F86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A377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DA3B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E6A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2049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49F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54F7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514E02E0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D83E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6B9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53D1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775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BBD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F75A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624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235" w:rsidRPr="00CE6235" w14:paraId="1D19EED0" w14:textId="77777777" w:rsidTr="00CE6235">
        <w:trPr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3660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C309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1905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AC1D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791B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A680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3DFC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EB5FE8" w14:textId="77777777" w:rsidR="00CE6235" w:rsidRDefault="00CE6235" w:rsidP="00CE6235">
      <w:pPr>
        <w:spacing w:after="0" w:line="240" w:lineRule="auto"/>
        <w:ind w:firstLine="708"/>
      </w:pPr>
    </w:p>
    <w:sectPr w:rsidR="00CE6235" w:rsidSect="00CE6235">
      <w:pgSz w:w="11906" w:h="16838"/>
      <w:pgMar w:top="1245" w:right="992" w:bottom="1134" w:left="1276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102F4"/>
    <w:rsid w:val="0004489D"/>
    <w:rsid w:val="000F2F84"/>
    <w:rsid w:val="00190AA1"/>
    <w:rsid w:val="001E388D"/>
    <w:rsid w:val="00242134"/>
    <w:rsid w:val="00265930"/>
    <w:rsid w:val="002B0524"/>
    <w:rsid w:val="00376273"/>
    <w:rsid w:val="0074115B"/>
    <w:rsid w:val="00757A5C"/>
    <w:rsid w:val="007E59DD"/>
    <w:rsid w:val="008E7D35"/>
    <w:rsid w:val="00A11C58"/>
    <w:rsid w:val="00BA17B5"/>
    <w:rsid w:val="00BD00F6"/>
    <w:rsid w:val="00BD3B90"/>
    <w:rsid w:val="00CE6235"/>
    <w:rsid w:val="00DA3623"/>
    <w:rsid w:val="00DD447F"/>
    <w:rsid w:val="00DD60DF"/>
    <w:rsid w:val="00DE5C46"/>
    <w:rsid w:val="00DE623C"/>
    <w:rsid w:val="00DF69F6"/>
    <w:rsid w:val="00E0414D"/>
    <w:rsid w:val="00E21A68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ADE0"/>
  <w15:docId w15:val="{7140E285-CEB7-4C59-ACE1-AD2AF70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2020-03-02T10:07:00Z</cp:lastPrinted>
  <dcterms:created xsi:type="dcterms:W3CDTF">2019-11-15T10:54:00Z</dcterms:created>
  <dcterms:modified xsi:type="dcterms:W3CDTF">2020-03-05T06:38:00Z</dcterms:modified>
</cp:coreProperties>
</file>