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F82" w:rsidRPr="00EC4E92" w:rsidRDefault="00EC4E92" w:rsidP="00EC4E9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Объявление №</w:t>
      </w:r>
      <w:r w:rsidR="0059075F" w:rsidRPr="00C154C9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8</w:t>
      </w:r>
      <w:r w:rsidR="0059075F" w:rsidRPr="00C154C9">
        <w:rPr>
          <w:b/>
          <w:bCs/>
          <w:sz w:val="20"/>
          <w:szCs w:val="20"/>
        </w:rPr>
        <w:t xml:space="preserve"> от </w:t>
      </w:r>
      <w:r>
        <w:rPr>
          <w:b/>
          <w:bCs/>
          <w:sz w:val="20"/>
          <w:szCs w:val="20"/>
        </w:rPr>
        <w:t>0</w:t>
      </w:r>
      <w:r w:rsidR="0098258E">
        <w:rPr>
          <w:b/>
          <w:bCs/>
          <w:sz w:val="20"/>
          <w:szCs w:val="20"/>
        </w:rPr>
        <w:t>5</w:t>
      </w:r>
      <w:r w:rsidR="00B15F82" w:rsidRPr="00C154C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10</w:t>
      </w:r>
      <w:r w:rsidR="00B15F82" w:rsidRPr="00C154C9">
        <w:rPr>
          <w:b/>
          <w:bCs/>
          <w:sz w:val="20"/>
          <w:szCs w:val="20"/>
        </w:rPr>
        <w:t>.201</w:t>
      </w:r>
      <w:r w:rsidR="0059075F" w:rsidRPr="00C154C9">
        <w:rPr>
          <w:b/>
          <w:bCs/>
          <w:sz w:val="20"/>
          <w:szCs w:val="20"/>
        </w:rPr>
        <w:t>8</w:t>
      </w:r>
      <w:r w:rsidR="00B15F82" w:rsidRPr="00C154C9">
        <w:rPr>
          <w:b/>
          <w:bCs/>
          <w:sz w:val="20"/>
          <w:szCs w:val="20"/>
        </w:rPr>
        <w:t xml:space="preserve"> г.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 xml:space="preserve">Закуп </w:t>
      </w:r>
      <w:r w:rsidR="00EC4E92">
        <w:rPr>
          <w:b/>
          <w:bCs/>
          <w:sz w:val="20"/>
          <w:szCs w:val="20"/>
        </w:rPr>
        <w:t>лекарственных средств</w:t>
      </w:r>
      <w:r w:rsidR="007B6DCC" w:rsidRPr="007B6DCC">
        <w:rPr>
          <w:b/>
          <w:bCs/>
          <w:sz w:val="20"/>
          <w:szCs w:val="20"/>
        </w:rPr>
        <w:t xml:space="preserve"> </w:t>
      </w:r>
      <w:r w:rsidR="007B6DCC">
        <w:rPr>
          <w:b/>
          <w:bCs/>
          <w:sz w:val="20"/>
          <w:szCs w:val="20"/>
        </w:rPr>
        <w:t>и медицинской техники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C154C9">
        <w:rPr>
          <w:b/>
          <w:bCs/>
          <w:sz w:val="20"/>
          <w:szCs w:val="20"/>
        </w:rPr>
        <w:t xml:space="preserve">в рамках гарантированного объема бесплатной медицинской помощи 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Default="00B15F82" w:rsidP="00D9569D">
      <w:pPr>
        <w:pStyle w:val="Default"/>
        <w:ind w:firstLine="708"/>
        <w:jc w:val="both"/>
        <w:rPr>
          <w:sz w:val="20"/>
          <w:szCs w:val="20"/>
        </w:rPr>
      </w:pPr>
      <w:r w:rsidRPr="00C154C9">
        <w:rPr>
          <w:sz w:val="20"/>
          <w:szCs w:val="20"/>
        </w:rPr>
        <w:t xml:space="preserve">Организатор закупа - </w:t>
      </w:r>
      <w:r w:rsidRPr="00C154C9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C154C9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C154C9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C154C9">
        <w:rPr>
          <w:sz w:val="20"/>
          <w:szCs w:val="20"/>
        </w:rPr>
        <w:t xml:space="preserve">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C20248" w:rsidRDefault="00C20248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D3326" w:rsidRPr="00BD3326" w:rsidRDefault="00BD3326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D3326">
        <w:rPr>
          <w:rFonts w:ascii="Times New Roman" w:hAnsi="Times New Roman" w:cs="Times New Roman"/>
          <w:b/>
          <w:sz w:val="24"/>
          <w:szCs w:val="20"/>
        </w:rPr>
        <w:t>Закуп товара осуществляется строго в соответствии технической спецификацией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"/>
        <w:gridCol w:w="3288"/>
        <w:gridCol w:w="704"/>
        <w:gridCol w:w="843"/>
        <w:gridCol w:w="1676"/>
        <w:gridCol w:w="1547"/>
        <w:gridCol w:w="1330"/>
      </w:tblGrid>
      <w:tr w:rsidR="0098258E" w:rsidRPr="00C154C9" w:rsidTr="0098258E">
        <w:tc>
          <w:tcPr>
            <w:tcW w:w="665" w:type="dxa"/>
            <w:hideMark/>
          </w:tcPr>
          <w:p w:rsidR="007014C5" w:rsidRPr="001B0209" w:rsidRDefault="007014C5" w:rsidP="00983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  <w:p w:rsidR="007014C5" w:rsidRPr="001B0209" w:rsidRDefault="007014C5" w:rsidP="009831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hideMark/>
          </w:tcPr>
          <w:p w:rsidR="007014C5" w:rsidRPr="001B0209" w:rsidRDefault="007014C5" w:rsidP="009831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704" w:type="dxa"/>
          </w:tcPr>
          <w:p w:rsidR="007014C5" w:rsidRPr="001B0209" w:rsidRDefault="007014C5" w:rsidP="0098313F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843" w:type="dxa"/>
            <w:hideMark/>
          </w:tcPr>
          <w:p w:rsidR="007014C5" w:rsidRPr="001B0209" w:rsidRDefault="007014C5" w:rsidP="009831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76" w:type="dxa"/>
            <w:hideMark/>
          </w:tcPr>
          <w:p w:rsidR="007014C5" w:rsidRPr="001B0209" w:rsidRDefault="007014C5" w:rsidP="009831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547" w:type="dxa"/>
            <w:hideMark/>
          </w:tcPr>
          <w:p w:rsidR="007014C5" w:rsidRPr="001B0209" w:rsidRDefault="007014C5" w:rsidP="009831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</w:t>
            </w:r>
          </w:p>
        </w:tc>
        <w:tc>
          <w:tcPr>
            <w:tcW w:w="1330" w:type="dxa"/>
          </w:tcPr>
          <w:p w:rsidR="007014C5" w:rsidRPr="001B0209" w:rsidRDefault="007014C5" w:rsidP="00983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10мг</w:t>
            </w:r>
            <w:r w:rsidR="00EC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№50 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98258E" w:rsidRPr="0098258E" w:rsidRDefault="00EC5463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47" w:type="dxa"/>
          </w:tcPr>
          <w:p w:rsidR="0098258E" w:rsidRPr="0098258E" w:rsidRDefault="00EC5463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330" w:type="dxa"/>
            <w:vMerge w:val="restart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15 календарных дней со дня заключения договора</w:t>
            </w: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Окситоцин 1мл 10</w:t>
            </w:r>
            <w:r w:rsidR="00EC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47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330" w:type="dxa"/>
            <w:vMerge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Оксалиновая</w:t>
            </w:r>
            <w:proofErr w:type="spellEnd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0,25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6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547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330" w:type="dxa"/>
            <w:vMerge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Реленза</w:t>
            </w:r>
            <w:proofErr w:type="spellEnd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занамивир</w:t>
            </w:r>
            <w:proofErr w:type="spellEnd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порошок для ингаляций 5мг №5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47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330" w:type="dxa"/>
            <w:vMerge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Кальций глюконат 500мг</w:t>
            </w:r>
            <w:r w:rsidR="00EC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C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30" w:type="dxa"/>
            <w:vMerge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Амбробене</w:t>
            </w:r>
            <w:proofErr w:type="spellEnd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сироп 15мг/5мл 100мл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1 275,00</w:t>
            </w:r>
          </w:p>
        </w:tc>
        <w:tc>
          <w:tcPr>
            <w:tcW w:w="1547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12 750,00</w:t>
            </w:r>
          </w:p>
        </w:tc>
        <w:tc>
          <w:tcPr>
            <w:tcW w:w="1330" w:type="dxa"/>
            <w:vMerge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 500 мг</w:t>
            </w:r>
            <w:r w:rsidR="00EC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6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330" w:type="dxa"/>
            <w:vMerge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258E" w:rsidRPr="00C154C9" w:rsidTr="0098258E">
        <w:tc>
          <w:tcPr>
            <w:tcW w:w="665" w:type="dxa"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88" w:type="dxa"/>
          </w:tcPr>
          <w:p w:rsidR="0098258E" w:rsidRPr="0098258E" w:rsidRDefault="0098258E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Адреналина </w:t>
            </w: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гидротартрат</w:t>
            </w:r>
            <w:proofErr w:type="spellEnd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0,18%/1 МЛ №10</w:t>
            </w:r>
          </w:p>
        </w:tc>
        <w:tc>
          <w:tcPr>
            <w:tcW w:w="704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</w:tcPr>
          <w:p w:rsidR="0098258E" w:rsidRPr="0098258E" w:rsidRDefault="0098258E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547" w:type="dxa"/>
          </w:tcPr>
          <w:p w:rsidR="0098258E" w:rsidRPr="0098258E" w:rsidRDefault="0098258E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330" w:type="dxa"/>
            <w:vMerge/>
          </w:tcPr>
          <w:p w:rsidR="0098258E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258E" w:rsidRPr="00C154C9" w:rsidTr="0098258E">
        <w:tc>
          <w:tcPr>
            <w:tcW w:w="665" w:type="dxa"/>
          </w:tcPr>
          <w:p w:rsidR="00EC2480" w:rsidRPr="00BD3326" w:rsidRDefault="00EC2480" w:rsidP="00EC2480">
            <w:pPr>
              <w:snapToGrid w:val="0"/>
              <w:spacing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8" w:type="dxa"/>
          </w:tcPr>
          <w:p w:rsidR="00EC2480" w:rsidRPr="0098258E" w:rsidRDefault="00EC2480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визуализации сосудов</w:t>
            </w:r>
          </w:p>
        </w:tc>
        <w:tc>
          <w:tcPr>
            <w:tcW w:w="704" w:type="dxa"/>
          </w:tcPr>
          <w:p w:rsidR="00EC2480" w:rsidRPr="0098258E" w:rsidRDefault="00EC2480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</w:tcPr>
          <w:p w:rsidR="00EC2480" w:rsidRPr="0098258E" w:rsidRDefault="00EC2480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EC2480" w:rsidRPr="0098258E" w:rsidRDefault="00EC2480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4 807 500,00</w:t>
            </w:r>
          </w:p>
        </w:tc>
        <w:tc>
          <w:tcPr>
            <w:tcW w:w="1547" w:type="dxa"/>
          </w:tcPr>
          <w:p w:rsidR="00EC2480" w:rsidRPr="0098258E" w:rsidRDefault="00EC2480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4 807 500,00</w:t>
            </w:r>
          </w:p>
        </w:tc>
        <w:tc>
          <w:tcPr>
            <w:tcW w:w="1330" w:type="dxa"/>
          </w:tcPr>
          <w:p w:rsidR="00EC2480" w:rsidRPr="00BD3326" w:rsidRDefault="0098258E" w:rsidP="00EC2480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40 календарных дней со дня заключения договора</w:t>
            </w:r>
          </w:p>
        </w:tc>
      </w:tr>
      <w:tr w:rsidR="0098258E" w:rsidRPr="00C154C9" w:rsidTr="0098258E">
        <w:tc>
          <w:tcPr>
            <w:tcW w:w="665" w:type="dxa"/>
          </w:tcPr>
          <w:p w:rsidR="00EC2480" w:rsidRPr="00BD3326" w:rsidRDefault="00EC2480" w:rsidP="00EC2480">
            <w:pPr>
              <w:snapToGrid w:val="0"/>
              <w:spacing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288" w:type="dxa"/>
          </w:tcPr>
          <w:p w:rsidR="00EC2480" w:rsidRPr="0098258E" w:rsidRDefault="00EC2480" w:rsidP="00EC2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Облучатель - </w:t>
            </w: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бактерицидный с таймером ОБР-30, в комплекте с лампой</w:t>
            </w:r>
          </w:p>
        </w:tc>
        <w:tc>
          <w:tcPr>
            <w:tcW w:w="704" w:type="dxa"/>
          </w:tcPr>
          <w:p w:rsidR="00EC2480" w:rsidRPr="0098258E" w:rsidRDefault="00EC2480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</w:tcPr>
          <w:p w:rsidR="00EC2480" w:rsidRPr="0098258E" w:rsidRDefault="00EC2480" w:rsidP="00EC2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EC2480" w:rsidRPr="0098258E" w:rsidRDefault="00EC2480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547" w:type="dxa"/>
          </w:tcPr>
          <w:p w:rsidR="00EC2480" w:rsidRPr="0098258E" w:rsidRDefault="00EC2480" w:rsidP="00EC24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1330" w:type="dxa"/>
          </w:tcPr>
          <w:p w:rsidR="00EC2480" w:rsidRPr="00BD3326" w:rsidRDefault="0098258E" w:rsidP="0098258E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30 календарных дней со дня заключения договора</w:t>
            </w:r>
          </w:p>
        </w:tc>
      </w:tr>
      <w:tr w:rsidR="0098258E" w:rsidRPr="00C154C9" w:rsidTr="00DD24E5">
        <w:tc>
          <w:tcPr>
            <w:tcW w:w="665" w:type="dxa"/>
          </w:tcPr>
          <w:p w:rsidR="0098258E" w:rsidRDefault="0098258E" w:rsidP="0098258E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11" w:type="dxa"/>
            <w:gridSpan w:val="4"/>
            <w:vAlign w:val="center"/>
          </w:tcPr>
          <w:p w:rsidR="0098258E" w:rsidRPr="00B711A5" w:rsidRDefault="0098258E" w:rsidP="00982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1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B711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выделенная для закупа</w:t>
            </w:r>
          </w:p>
        </w:tc>
        <w:tc>
          <w:tcPr>
            <w:tcW w:w="1547" w:type="dxa"/>
            <w:vAlign w:val="center"/>
          </w:tcPr>
          <w:p w:rsidR="0098258E" w:rsidRPr="00854839" w:rsidRDefault="0098258E" w:rsidP="0098258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8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4 96</w:t>
            </w:r>
            <w:r w:rsidR="00D54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548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4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</w:t>
            </w:r>
            <w:r w:rsidRPr="008548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54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548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98258E" w:rsidRDefault="0098258E" w:rsidP="0098258E">
            <w:pPr>
              <w:snapToGrid w:val="0"/>
              <w:spacing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4259A" w:rsidRDefault="0084259A" w:rsidP="00C154C9">
      <w:pPr>
        <w:spacing w:after="100"/>
        <w:ind w:firstLine="708"/>
        <w:jc w:val="both"/>
        <w:rPr>
          <w:b/>
          <w:color w:val="FF0000"/>
          <w:sz w:val="20"/>
          <w:szCs w:val="20"/>
        </w:rPr>
      </w:pPr>
    </w:p>
    <w:p w:rsidR="007014C5" w:rsidRPr="00BE00F5" w:rsidRDefault="007014C5" w:rsidP="007014C5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Техническую спецификацию </w:t>
      </w:r>
      <w:r w:rsidRPr="00BE00F5">
        <w:rPr>
          <w:rFonts w:ascii="Times New Roman" w:hAnsi="Times New Roman" w:cs="Times New Roman"/>
          <w:b/>
          <w:sz w:val="20"/>
          <w:szCs w:val="20"/>
        </w:rPr>
        <w:t xml:space="preserve">закупаемой медицинской техники смотрите в Приложении № 1 </w:t>
      </w:r>
    </w:p>
    <w:p w:rsidR="007014C5" w:rsidRDefault="007014C5" w:rsidP="00C154C9">
      <w:pPr>
        <w:spacing w:after="100"/>
        <w:ind w:firstLine="708"/>
        <w:jc w:val="both"/>
        <w:rPr>
          <w:b/>
          <w:color w:val="FF0000"/>
          <w:sz w:val="20"/>
          <w:szCs w:val="20"/>
        </w:rPr>
      </w:pPr>
      <w:bookmarkStart w:id="0" w:name="_GoBack"/>
      <w:bookmarkEnd w:id="0"/>
    </w:p>
    <w:p w:rsidR="00EC4E92" w:rsidRPr="0084259A" w:rsidRDefault="0084259A" w:rsidP="00C154C9">
      <w:pPr>
        <w:spacing w:after="10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59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</w:p>
    <w:p w:rsidR="00EC4E92" w:rsidRDefault="00EC4E92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4E92">
        <w:rPr>
          <w:rFonts w:ascii="Times New Roman" w:hAnsi="Times New Roman" w:cs="Times New Roman"/>
          <w:b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</w:t>
      </w:r>
      <w:r>
        <w:rPr>
          <w:rFonts w:ascii="Times New Roman" w:hAnsi="Times New Roman" w:cs="Times New Roman"/>
          <w:b/>
          <w:sz w:val="20"/>
          <w:szCs w:val="20"/>
        </w:rPr>
        <w:t>нным главой 4 настоящих Правил</w:t>
      </w:r>
      <w:r w:rsidRPr="00EC4E92">
        <w:rPr>
          <w:rFonts w:ascii="Times New Roman" w:hAnsi="Times New Roman" w:cs="Times New Roman"/>
          <w:b/>
          <w:sz w:val="20"/>
          <w:szCs w:val="20"/>
        </w:rPr>
        <w:t>.</w:t>
      </w:r>
    </w:p>
    <w:p w:rsidR="00B15F82" w:rsidRPr="00C154C9" w:rsidRDefault="001B0209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Ценовое предложение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должн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быть предоставлен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по адресу: ГКП «Городская поликлиника №5» на ПХВ ГУ Управления здравоохранения Актюбинской области», РК,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г. Актобе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 xml:space="preserve"> (или в кабинет 61</w:t>
      </w:r>
      <w:r w:rsidR="00C154C9" w:rsidRPr="00C154C9">
        <w:rPr>
          <w:rFonts w:ascii="Times New Roman" w:hAnsi="Times New Roman" w:cs="Times New Roman"/>
          <w:b/>
          <w:sz w:val="20"/>
          <w:szCs w:val="20"/>
        </w:rPr>
        <w:t>)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EC4E92">
        <w:rPr>
          <w:rFonts w:ascii="Times New Roman" w:hAnsi="Times New Roman" w:cs="Times New Roman"/>
          <w:b/>
          <w:sz w:val="20"/>
          <w:szCs w:val="20"/>
        </w:rPr>
        <w:t>10.00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часов «</w:t>
      </w:r>
      <w:r w:rsidR="00EC4E92">
        <w:rPr>
          <w:rFonts w:ascii="Times New Roman" w:hAnsi="Times New Roman" w:cs="Times New Roman"/>
          <w:b/>
          <w:sz w:val="20"/>
          <w:szCs w:val="20"/>
        </w:rPr>
        <w:t>1</w:t>
      </w:r>
      <w:r w:rsidR="007B6DCC">
        <w:rPr>
          <w:rFonts w:ascii="Times New Roman" w:hAnsi="Times New Roman" w:cs="Times New Roman"/>
          <w:b/>
          <w:sz w:val="20"/>
          <w:szCs w:val="20"/>
        </w:rPr>
        <w:t>2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4E92">
        <w:rPr>
          <w:rFonts w:ascii="Times New Roman" w:hAnsi="Times New Roman" w:cs="Times New Roman"/>
          <w:b/>
          <w:sz w:val="20"/>
          <w:szCs w:val="20"/>
        </w:rPr>
        <w:t>октября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8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C154C9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Место вскрытия конвертов: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C154C9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C154C9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9825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октября</w:t>
      </w:r>
      <w:r w:rsidR="00CD2D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8425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8425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ода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 </w:t>
      </w:r>
      <w:r w:rsidR="009001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C4E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ч.</w:t>
      </w:r>
    </w:p>
    <w:p w:rsidR="00EC4E92" w:rsidRDefault="00EC4E92" w:rsidP="00534A9E">
      <w:pPr>
        <w:pStyle w:val="a4"/>
        <w:spacing w:before="0" w:beforeAutospacing="0" w:after="0" w:afterAutospacing="0"/>
        <w:ind w:firstLine="708"/>
        <w:rPr>
          <w:b/>
          <w:color w:val="FF0000"/>
          <w:sz w:val="20"/>
          <w:szCs w:val="20"/>
        </w:rPr>
      </w:pPr>
    </w:p>
    <w:p w:rsidR="009217DC" w:rsidRPr="00C154C9" w:rsidRDefault="00534A9E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C154C9">
        <w:rPr>
          <w:b/>
          <w:sz w:val="20"/>
          <w:szCs w:val="20"/>
        </w:rPr>
        <w:t xml:space="preserve">В соответствии </w:t>
      </w:r>
      <w:r w:rsidR="009217DC" w:rsidRPr="00C154C9">
        <w:rPr>
          <w:b/>
          <w:sz w:val="20"/>
          <w:szCs w:val="20"/>
        </w:rPr>
        <w:t>п. 113 глава 10.</w:t>
      </w:r>
      <w:r w:rsidRPr="00C154C9">
        <w:rPr>
          <w:b/>
          <w:sz w:val="20"/>
          <w:szCs w:val="20"/>
        </w:rPr>
        <w:t xml:space="preserve"> Постановления Правительства Республики Казахстан от 30 октября 2009 года № 1729</w:t>
      </w:r>
      <w:r w:rsidRPr="00C154C9">
        <w:rPr>
          <w:sz w:val="20"/>
          <w:szCs w:val="20"/>
        </w:rPr>
        <w:t xml:space="preserve">: </w:t>
      </w:r>
      <w:r w:rsidR="009217DC" w:rsidRPr="00C154C9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4" w:anchor="z1" w:history="1">
        <w:r w:rsidRPr="00C154C9">
          <w:rPr>
            <w:rStyle w:val="a3"/>
            <w:sz w:val="20"/>
            <w:szCs w:val="20"/>
          </w:rPr>
          <w:t>Законом</w:t>
        </w:r>
      </w:hyperlink>
      <w:r w:rsidRPr="00C154C9">
        <w:rPr>
          <w:sz w:val="20"/>
          <w:szCs w:val="2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5" w:anchor="z140" w:history="1">
        <w:r w:rsidRPr="00C154C9">
          <w:rPr>
            <w:rStyle w:val="a3"/>
            <w:sz w:val="20"/>
            <w:szCs w:val="20"/>
          </w:rPr>
          <w:t>пунктом 13</w:t>
        </w:r>
      </w:hyperlink>
      <w:r w:rsidRPr="00C154C9">
        <w:rPr>
          <w:sz w:val="20"/>
          <w:szCs w:val="20"/>
        </w:rPr>
        <w:t xml:space="preserve"> настоящих Правил; 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6" w:anchor="z147" w:history="1">
        <w:r w:rsidRPr="00C154C9">
          <w:rPr>
            <w:rStyle w:val="a3"/>
            <w:sz w:val="20"/>
            <w:szCs w:val="20"/>
          </w:rPr>
          <w:t>пунктом 14</w:t>
        </w:r>
      </w:hyperlink>
      <w:r w:rsidRPr="00C154C9">
        <w:rPr>
          <w:sz w:val="20"/>
          <w:szCs w:val="20"/>
        </w:rPr>
        <w:t xml:space="preserve"> настоящих Правил.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D3326" w:rsidRDefault="0084259A" w:rsidP="00B15F82">
      <w:pPr>
        <w:pStyle w:val="Default"/>
        <w:jc w:val="both"/>
        <w:rPr>
          <w:b/>
          <w:color w:val="FF0000"/>
          <w:sz w:val="28"/>
          <w:szCs w:val="28"/>
        </w:rPr>
      </w:pPr>
      <w:r w:rsidRPr="0084259A">
        <w:rPr>
          <w:b/>
          <w:color w:val="FF0000"/>
          <w:sz w:val="28"/>
          <w:szCs w:val="28"/>
        </w:rPr>
        <w:t>ДЛЯ СВЕДЕНИЯ!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84259A" w:rsidRPr="0084259A" w:rsidRDefault="0084259A" w:rsidP="0084259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5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При отсутствии ценовых предложений, закуп способом запроса ценовых предложений признается несостоявшимся.</w:t>
      </w:r>
    </w:p>
    <w:p w:rsidR="0084259A" w:rsidRPr="0084259A" w:rsidRDefault="0084259A" w:rsidP="00B15F82">
      <w:pPr>
        <w:pStyle w:val="Default"/>
        <w:jc w:val="both"/>
        <w:rPr>
          <w:b/>
          <w:color w:val="FF0000"/>
          <w:sz w:val="28"/>
          <w:szCs w:val="28"/>
        </w:rPr>
      </w:pPr>
    </w:p>
    <w:p w:rsidR="00BD3326" w:rsidRPr="0084259A" w:rsidRDefault="00BD3326" w:rsidP="00B15F82">
      <w:pPr>
        <w:pStyle w:val="Default"/>
        <w:jc w:val="both"/>
        <w:rPr>
          <w:b/>
          <w:color w:val="FF0000"/>
          <w:sz w:val="28"/>
          <w:szCs w:val="28"/>
        </w:rPr>
      </w:pPr>
    </w:p>
    <w:p w:rsidR="00B15F82" w:rsidRDefault="00B15F82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sz w:val="20"/>
          <w:szCs w:val="20"/>
        </w:rPr>
        <w:t>Главный врач ГКП «Городская поликлиника №5» на ПХВ</w:t>
      </w:r>
      <w:r w:rsidR="0084259A">
        <w:rPr>
          <w:rFonts w:ascii="Times New Roman" w:hAnsi="Times New Roman" w:cs="Times New Roman"/>
          <w:b/>
          <w:sz w:val="20"/>
          <w:szCs w:val="20"/>
        </w:rPr>
        <w:t>:</w:t>
      </w:r>
      <w:r w:rsidRPr="00C154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proofErr w:type="spellStart"/>
      <w:r w:rsidRPr="00C154C9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7B6DCC" w:rsidRDefault="007B6DCC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DCC" w:rsidRDefault="007B6DCC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7B6DCC" w:rsidSect="007014C5">
          <w:pgSz w:w="11906" w:h="16838"/>
          <w:pgMar w:top="1134" w:right="993" w:bottom="709" w:left="850" w:header="708" w:footer="708" w:gutter="0"/>
          <w:cols w:space="708"/>
          <w:docGrid w:linePitch="360"/>
        </w:sectPr>
      </w:pPr>
    </w:p>
    <w:p w:rsidR="007B6DCC" w:rsidRPr="00BE00F5" w:rsidRDefault="007B6DCC" w:rsidP="007B6D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00F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7B6DCC" w:rsidRDefault="007B6DCC" w:rsidP="007B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CC" w:rsidRDefault="00CD2DB5" w:rsidP="007B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к перечню закупаемой </w:t>
      </w:r>
      <w:r w:rsidR="007B6DCC" w:rsidRPr="00BE00F5">
        <w:rPr>
          <w:rFonts w:ascii="Times New Roman" w:hAnsi="Times New Roman" w:cs="Times New Roman"/>
          <w:b/>
          <w:sz w:val="28"/>
          <w:szCs w:val="28"/>
        </w:rPr>
        <w:t xml:space="preserve">медицинской техники </w:t>
      </w:r>
    </w:p>
    <w:p w:rsidR="00CD2DB5" w:rsidRPr="00BE00F5" w:rsidRDefault="00CD2DB5" w:rsidP="007B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05"/>
        <w:gridCol w:w="947"/>
        <w:gridCol w:w="1463"/>
        <w:gridCol w:w="1276"/>
      </w:tblGrid>
      <w:tr w:rsidR="007B6DCC" w:rsidRPr="00BE00F5" w:rsidTr="00C865F6">
        <w:tc>
          <w:tcPr>
            <w:tcW w:w="675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5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47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63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6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7B6DCC" w:rsidRPr="00BE00F5" w:rsidTr="00C865F6">
        <w:tc>
          <w:tcPr>
            <w:tcW w:w="675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6DCC" w:rsidRPr="007B6DCC" w:rsidRDefault="007B6DCC" w:rsidP="00C86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 для визуализации сосудов</w:t>
            </w:r>
          </w:p>
        </w:tc>
        <w:tc>
          <w:tcPr>
            <w:tcW w:w="8505" w:type="dxa"/>
          </w:tcPr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6D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ппарат для визуализации сосудов. </w:t>
            </w:r>
            <w:r w:rsidRPr="007B6D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 Мобильной стойкой для крепления системы 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Портативное, бесконтактное устройство для визуализации подкожных сосудов.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идентифицирует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кожи с   сосудистой системой, позволяя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раскрытое состояние сосуда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избегая клапанов или   разветвлений.    Имеет функцию автоматической калибровки. Функция автоматического отключения луча чере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2, 5, 15 мин. 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Предназначено 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для широкого круга пациентов; включая новорожденных, темнокожих и пациентов скло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нных к ожирению.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Вес: 275г. Размер: 5смx6смx20см.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Время непрерывной работы до 3 часов.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Время заряда батареи 2-5 часов </w:t>
            </w:r>
          </w:p>
          <w:p w:rsid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Батарея: литий-ионная 3.6В,3,100мАч. 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В комплекте зарядная подставка, сетевой адаптер со шнуром, набор переходников для различных типов розеток, инструкция по эксплуатации.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 xml:space="preserve">Мобильная стойка на гладких колесах со стопорным механизмом. С помощью шарового рычага позволяет точно расположить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  <w:r w:rsidRPr="007B6DCC">
              <w:rPr>
                <w:rFonts w:ascii="Times New Roman" w:hAnsi="Times New Roman" w:cs="Times New Roman"/>
                <w:sz w:val="20"/>
                <w:szCs w:val="20"/>
              </w:rPr>
              <w:t>, чтобы сохранить визуализацию выбранной вены. Совместно с креплением интегрировано зарядное устройство. На основной стойке закреплен глубокий лоток для принадлежностей.</w:t>
            </w:r>
          </w:p>
          <w:p w:rsidR="007B6DCC" w:rsidRPr="000D2FB2" w:rsidRDefault="007B6DCC" w:rsidP="00C865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г. Актобе, ул. Набережная 79/61</w:t>
            </w:r>
          </w:p>
        </w:tc>
        <w:tc>
          <w:tcPr>
            <w:tcW w:w="1276" w:type="dxa"/>
          </w:tcPr>
          <w:p w:rsidR="007B6DCC" w:rsidRPr="00BE00F5" w:rsidRDefault="007B6DCC" w:rsidP="00C8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40 календарных дней со дня заключения договора</w:t>
            </w:r>
          </w:p>
        </w:tc>
      </w:tr>
      <w:tr w:rsidR="007B6DCC" w:rsidRPr="00BE00F5" w:rsidTr="00C865F6">
        <w:tc>
          <w:tcPr>
            <w:tcW w:w="675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6DCC" w:rsidRPr="007B6DCC" w:rsidRDefault="007B6DCC" w:rsidP="007B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Облучатель - </w:t>
            </w:r>
            <w:proofErr w:type="spellStart"/>
            <w:r w:rsidRPr="007B6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7B6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бактерицидный с таймером ОБР-30, в комплекте с лампой</w:t>
            </w:r>
          </w:p>
        </w:tc>
        <w:tc>
          <w:tcPr>
            <w:tcW w:w="8505" w:type="dxa"/>
          </w:tcPr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Облучатель -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бактерицидный закрытого типа с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безозоновой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бактерицидной лампой для обеззараживания воздуха ОБР-15 –«Мед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предназначен для обеззараживания воздуха помещений объемом до 30 м³, как в присутствии, так и в отсутствии людей. Принцип действия облучателя основан на обеззараживании прокачиваемого воздуха вдоль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безозоновой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бактерицидной лампы низкого давления, дающей излучение с длиной волны 253,4нм внутри кожуха облучателя.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аппарата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предназначен для обеззараживания воздуха помещений, как в присутствии, так и в отсутствии людей: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лечебно-профилактических учреждений II-V категорий, где требуется постоянное поддержание асептических условий (особенно в случаях высокой степени риска 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распространения заболеваний, передающихся воздушно-капельным и воздушным путем)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с повышенным риском распространения инфекционных заболеваний (общественные учреждения, в том числе школьные и дошкольные учреждения, предприятия общественного питания, коммунальные объекты)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дома, особенно в период эпидемии острых респираторных заболеваний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особенности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облучателя обеспечивает защиту присутствующих в помещении людей от коротковолнового ультрафиолетового излучения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свчение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кожуха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белым светом позволяет использовать лампу в качестве источника света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лампы с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бесстартерным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пуско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-регулирующего</w:t>
            </w:r>
            <w:proofErr w:type="gram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электронным устройством повышенной надежности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таймер ресурса работы бактерицидной лампы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отключение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остановке вентилятора повышает эффективность использования лампы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технические параметры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Режимы работы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по потоку м³/час, не менее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установки таймера бактерицидной лампы, ч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1÷9999 ± 5%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питания, В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220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питающей сети, Гц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  <w:proofErr w:type="gram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потребляемая из сети, ВА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30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размеры, мм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90 х 90 х 600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кг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2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облучения и дезинфекции воздуха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бактерицидная лампа TUV15W/G15T8 (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службы бактерицидной лампы, не более, ч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8000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службы</w:t>
            </w: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 лет</w:t>
            </w:r>
          </w:p>
          <w:p w:rsidR="00B77B1E" w:rsidRPr="00B77B1E" w:rsidRDefault="00B77B1E" w:rsidP="00B77B1E">
            <w:pPr>
              <w:tabs>
                <w:tab w:val="left" w:pos="6330"/>
              </w:tabs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Корректированный уровень звуковой мощности, </w:t>
            </w:r>
            <w:proofErr w:type="spellStart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дБА</w:t>
            </w:r>
            <w:proofErr w:type="spellEnd"/>
            <w:r w:rsidRPr="00B7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 более 55</w:t>
            </w:r>
          </w:p>
          <w:p w:rsidR="007B6DCC" w:rsidRPr="007B6DCC" w:rsidRDefault="007B6DCC" w:rsidP="007B6D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7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3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F5">
              <w:rPr>
                <w:rFonts w:ascii="Times New Roman" w:hAnsi="Times New Roman" w:cs="Times New Roman"/>
                <w:sz w:val="24"/>
                <w:szCs w:val="24"/>
              </w:rPr>
              <w:t>г. Актобе, ул. Набережная 79/61</w:t>
            </w:r>
          </w:p>
        </w:tc>
        <w:tc>
          <w:tcPr>
            <w:tcW w:w="1276" w:type="dxa"/>
          </w:tcPr>
          <w:p w:rsidR="007B6DCC" w:rsidRPr="00BE00F5" w:rsidRDefault="007B6DCC" w:rsidP="007B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30 календарных дней со дня заключения договора</w:t>
            </w:r>
          </w:p>
        </w:tc>
      </w:tr>
    </w:tbl>
    <w:p w:rsidR="007B6DCC" w:rsidRDefault="007B6DCC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B1E" w:rsidRDefault="00B77B1E" w:rsidP="00B77B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B1E" w:rsidRDefault="00B77B1E" w:rsidP="00B77B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sz w:val="20"/>
          <w:szCs w:val="20"/>
        </w:rPr>
        <w:t>Главный врач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C154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proofErr w:type="spellStart"/>
      <w:r w:rsidRPr="00C154C9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B77B1E" w:rsidRDefault="00B77B1E" w:rsidP="00B77B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B1E" w:rsidRPr="00C154C9" w:rsidRDefault="00B77B1E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77B1E" w:rsidRPr="00C154C9" w:rsidSect="007B6DCC">
      <w:pgSz w:w="16838" w:h="11906" w:orient="landscape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92E"/>
    <w:rsid w:val="00025BF4"/>
    <w:rsid w:val="001B0209"/>
    <w:rsid w:val="00207102"/>
    <w:rsid w:val="00297252"/>
    <w:rsid w:val="002A6276"/>
    <w:rsid w:val="00332DCC"/>
    <w:rsid w:val="003C501F"/>
    <w:rsid w:val="00421723"/>
    <w:rsid w:val="004F62F5"/>
    <w:rsid w:val="00513B88"/>
    <w:rsid w:val="00534A9E"/>
    <w:rsid w:val="00554DC9"/>
    <w:rsid w:val="00570525"/>
    <w:rsid w:val="0059075F"/>
    <w:rsid w:val="00614A41"/>
    <w:rsid w:val="00643462"/>
    <w:rsid w:val="00644E1B"/>
    <w:rsid w:val="006A2CE8"/>
    <w:rsid w:val="006E04A3"/>
    <w:rsid w:val="006F692E"/>
    <w:rsid w:val="007014C5"/>
    <w:rsid w:val="00713A09"/>
    <w:rsid w:val="0073383A"/>
    <w:rsid w:val="00787040"/>
    <w:rsid w:val="007A45A0"/>
    <w:rsid w:val="007B6DCC"/>
    <w:rsid w:val="007C4739"/>
    <w:rsid w:val="0084259A"/>
    <w:rsid w:val="008518F4"/>
    <w:rsid w:val="00856774"/>
    <w:rsid w:val="008F314D"/>
    <w:rsid w:val="0090018C"/>
    <w:rsid w:val="0090519C"/>
    <w:rsid w:val="009217DC"/>
    <w:rsid w:val="00934E95"/>
    <w:rsid w:val="009516E3"/>
    <w:rsid w:val="0098258E"/>
    <w:rsid w:val="00985A55"/>
    <w:rsid w:val="00A04D32"/>
    <w:rsid w:val="00A07714"/>
    <w:rsid w:val="00A236E9"/>
    <w:rsid w:val="00B15F82"/>
    <w:rsid w:val="00B727C4"/>
    <w:rsid w:val="00B77B1E"/>
    <w:rsid w:val="00BA74DB"/>
    <w:rsid w:val="00BC1312"/>
    <w:rsid w:val="00BD3326"/>
    <w:rsid w:val="00BD5AE6"/>
    <w:rsid w:val="00C0486C"/>
    <w:rsid w:val="00C154C9"/>
    <w:rsid w:val="00C20248"/>
    <w:rsid w:val="00C3262F"/>
    <w:rsid w:val="00C7364B"/>
    <w:rsid w:val="00CC0CB3"/>
    <w:rsid w:val="00CD2DB5"/>
    <w:rsid w:val="00D546F3"/>
    <w:rsid w:val="00D85EEC"/>
    <w:rsid w:val="00D9569D"/>
    <w:rsid w:val="00DF62AA"/>
    <w:rsid w:val="00EC2480"/>
    <w:rsid w:val="00EC4E92"/>
    <w:rsid w:val="00EC5463"/>
    <w:rsid w:val="00ED1441"/>
    <w:rsid w:val="00F25CE8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493F"/>
  <w15:docId w15:val="{7CAF1C39-31B5-43D0-951A-508B82B1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  <w:style w:type="paragraph" w:styleId="a7">
    <w:name w:val="No Spacing"/>
    <w:uiPriority w:val="1"/>
    <w:qFormat/>
    <w:rsid w:val="00BD3326"/>
    <w:pPr>
      <w:spacing w:after="0" w:line="240" w:lineRule="auto"/>
    </w:pPr>
    <w:rPr>
      <w:rFonts w:eastAsiaTheme="minorEastAsia"/>
      <w:lang w:eastAsia="zh-TW"/>
    </w:rPr>
  </w:style>
  <w:style w:type="character" w:customStyle="1" w:styleId="a8">
    <w:name w:val="Основной текст_"/>
    <w:basedOn w:val="a0"/>
    <w:link w:val="3"/>
    <w:rsid w:val="00BD33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D3326"/>
    <w:pPr>
      <w:widowControl w:val="0"/>
      <w:shd w:val="clear" w:color="auto" w:fill="FFFFFF"/>
      <w:spacing w:after="0" w:line="277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D332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9">
    <w:name w:val="Table Grid"/>
    <w:basedOn w:val="a1"/>
    <w:uiPriority w:val="59"/>
    <w:rsid w:val="0098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Корпорация</cp:lastModifiedBy>
  <cp:revision>4</cp:revision>
  <cp:lastPrinted>2018-03-07T06:38:00Z</cp:lastPrinted>
  <dcterms:created xsi:type="dcterms:W3CDTF">2018-10-05T10:34:00Z</dcterms:created>
  <dcterms:modified xsi:type="dcterms:W3CDTF">2018-10-11T10:55:00Z</dcterms:modified>
</cp:coreProperties>
</file>